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E0" w:rsidRDefault="00AB091B" w:rsidP="009D75D0">
      <w:pPr>
        <w:pStyle w:val="Head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95EE0">
        <w:rPr>
          <w:rFonts w:ascii="Arial" w:hAnsi="Arial" w:cs="Arial"/>
          <w:sz w:val="32"/>
          <w:szCs w:val="32"/>
        </w:rPr>
        <w:t>MANNA FOODBANK STRATEGIC PLAN 2015-</w:t>
      </w:r>
      <w:r w:rsidR="00F92B0D" w:rsidRPr="00B95EE0">
        <w:rPr>
          <w:rFonts w:ascii="Arial" w:hAnsi="Arial" w:cs="Arial"/>
          <w:sz w:val="32"/>
          <w:szCs w:val="32"/>
        </w:rPr>
        <w:t>2</w:t>
      </w:r>
      <w:r w:rsidRPr="00B95EE0">
        <w:rPr>
          <w:rFonts w:ascii="Arial" w:hAnsi="Arial" w:cs="Arial"/>
          <w:sz w:val="32"/>
          <w:szCs w:val="32"/>
        </w:rPr>
        <w:t>0</w:t>
      </w:r>
      <w:r w:rsidR="00EF5F4C">
        <w:rPr>
          <w:rFonts w:ascii="Arial" w:hAnsi="Arial" w:cs="Arial"/>
          <w:sz w:val="32"/>
          <w:szCs w:val="32"/>
        </w:rPr>
        <w:t>20</w:t>
      </w:r>
      <w:r w:rsidRPr="00B95EE0">
        <w:rPr>
          <w:rFonts w:ascii="Arial" w:hAnsi="Arial" w:cs="Arial"/>
          <w:sz w:val="32"/>
          <w:szCs w:val="32"/>
        </w:rPr>
        <w:br/>
      </w:r>
      <w:r w:rsidR="00EF5F4C">
        <w:rPr>
          <w:rFonts w:ascii="Arial" w:hAnsi="Arial" w:cs="Arial"/>
          <w:sz w:val="28"/>
          <w:szCs w:val="28"/>
        </w:rPr>
        <w:t xml:space="preserve">  </w:t>
      </w:r>
    </w:p>
    <w:p w:rsidR="00AB091B" w:rsidRPr="00B95EE0" w:rsidRDefault="009D75D0" w:rsidP="009D75D0">
      <w:pPr>
        <w:pStyle w:val="Heading"/>
        <w:jc w:val="center"/>
        <w:rPr>
          <w:rFonts w:ascii="Arial" w:hAnsi="Arial" w:cs="Arial"/>
          <w:sz w:val="28"/>
          <w:szCs w:val="28"/>
        </w:rPr>
      </w:pPr>
      <w:r w:rsidRPr="00B95EE0">
        <w:rPr>
          <w:rFonts w:ascii="Arial" w:hAnsi="Arial" w:cs="Arial"/>
          <w:sz w:val="28"/>
          <w:szCs w:val="28"/>
        </w:rPr>
        <w:br/>
      </w:r>
    </w:p>
    <w:p w:rsidR="00EB6BB2" w:rsidRPr="00B95EE0" w:rsidRDefault="00EB6BB2" w:rsidP="00EB6BB2">
      <w:pPr>
        <w:pStyle w:val="Heading"/>
        <w:rPr>
          <w:rFonts w:ascii="Arial" w:hAnsi="Arial" w:cs="Arial"/>
          <w:sz w:val="28"/>
          <w:szCs w:val="28"/>
        </w:rPr>
      </w:pPr>
      <w:r w:rsidRPr="00B95EE0">
        <w:rPr>
          <w:rFonts w:ascii="Arial" w:hAnsi="Arial" w:cs="Arial"/>
          <w:sz w:val="28"/>
          <w:szCs w:val="28"/>
        </w:rPr>
        <w:t>MANNA’s Vision:</w:t>
      </w:r>
    </w:p>
    <w:p w:rsidR="00EB6BB2" w:rsidRPr="00B95EE0" w:rsidRDefault="00EB6BB2" w:rsidP="00EB6BB2">
      <w:pPr>
        <w:pStyle w:val="Default"/>
        <w:ind w:right="720"/>
        <w:rPr>
          <w:rFonts w:ascii="Arial" w:eastAsia="Calibri" w:hAnsi="Arial" w:cs="Arial"/>
          <w:sz w:val="24"/>
          <w:szCs w:val="24"/>
        </w:rPr>
      </w:pPr>
      <w:r w:rsidRPr="00B95EE0">
        <w:rPr>
          <w:rFonts w:ascii="Arial" w:hAnsi="Arial" w:cs="Arial"/>
          <w:sz w:val="24"/>
          <w:szCs w:val="24"/>
        </w:rPr>
        <w:t>A hunger-free WNC</w:t>
      </w:r>
    </w:p>
    <w:p w:rsidR="00EB6BB2" w:rsidRPr="00B95EE0" w:rsidRDefault="00EB6BB2" w:rsidP="00EB6BB2">
      <w:pPr>
        <w:pStyle w:val="Default"/>
        <w:ind w:right="720"/>
        <w:rPr>
          <w:rFonts w:ascii="Arial" w:eastAsia="Calibri" w:hAnsi="Arial" w:cs="Arial"/>
          <w:sz w:val="24"/>
          <w:szCs w:val="24"/>
        </w:rPr>
      </w:pPr>
    </w:p>
    <w:p w:rsidR="00EB6BB2" w:rsidRPr="00B95EE0" w:rsidRDefault="00EB6BB2" w:rsidP="00EB6BB2">
      <w:pPr>
        <w:pStyle w:val="Heading"/>
        <w:rPr>
          <w:rFonts w:ascii="Arial" w:hAnsi="Arial" w:cs="Arial"/>
          <w:sz w:val="28"/>
          <w:szCs w:val="28"/>
        </w:rPr>
      </w:pPr>
      <w:r w:rsidRPr="00B95EE0">
        <w:rPr>
          <w:rFonts w:ascii="Arial" w:hAnsi="Arial" w:cs="Arial"/>
          <w:sz w:val="28"/>
          <w:szCs w:val="28"/>
        </w:rPr>
        <w:t xml:space="preserve">MANNA’s Mission:  </w:t>
      </w:r>
    </w:p>
    <w:p w:rsidR="00EB6BB2" w:rsidRPr="00B95EE0" w:rsidRDefault="00EB6BB2" w:rsidP="00EB6BB2">
      <w:pPr>
        <w:pStyle w:val="Heading"/>
        <w:rPr>
          <w:rFonts w:ascii="Arial" w:hAnsi="Arial" w:cs="Arial"/>
          <w:b w:val="0"/>
          <w:sz w:val="24"/>
          <w:szCs w:val="24"/>
        </w:rPr>
      </w:pPr>
      <w:r w:rsidRPr="00B95EE0">
        <w:rPr>
          <w:rFonts w:ascii="Arial" w:hAnsi="Arial" w:cs="Arial"/>
          <w:b w:val="0"/>
          <w:sz w:val="24"/>
          <w:szCs w:val="24"/>
        </w:rPr>
        <w:t>To involve, educate and unite people in the work of ending hunger in WNC</w:t>
      </w:r>
    </w:p>
    <w:p w:rsidR="00EB6BB2" w:rsidRPr="00B95EE0" w:rsidRDefault="00EB6BB2" w:rsidP="00EB6BB2">
      <w:pPr>
        <w:pStyle w:val="Heading"/>
        <w:rPr>
          <w:rFonts w:ascii="Arial" w:hAnsi="Arial" w:cs="Arial"/>
          <w:sz w:val="28"/>
          <w:szCs w:val="28"/>
        </w:rPr>
      </w:pPr>
    </w:p>
    <w:p w:rsidR="00EB6BB2" w:rsidRPr="00B95EE0" w:rsidRDefault="00EB6BB2" w:rsidP="00580772">
      <w:pPr>
        <w:pStyle w:val="Heading"/>
        <w:rPr>
          <w:rFonts w:ascii="Arial" w:eastAsia="Calibri" w:hAnsi="Arial" w:cs="Arial"/>
          <w:sz w:val="24"/>
          <w:szCs w:val="24"/>
        </w:rPr>
      </w:pPr>
      <w:r w:rsidRPr="00B95EE0">
        <w:rPr>
          <w:rFonts w:ascii="Arial" w:hAnsi="Arial" w:cs="Arial"/>
          <w:sz w:val="28"/>
          <w:szCs w:val="28"/>
        </w:rPr>
        <w:t>Core Values</w:t>
      </w:r>
      <w:r w:rsidR="00580772" w:rsidRPr="00B95EE0">
        <w:rPr>
          <w:rFonts w:ascii="Arial" w:hAnsi="Arial" w:cs="Arial"/>
          <w:b w:val="0"/>
          <w:bCs w:val="0"/>
          <w:sz w:val="28"/>
          <w:szCs w:val="28"/>
        </w:rPr>
        <w:t>:</w:t>
      </w:r>
      <w:r w:rsidR="00580772" w:rsidRPr="00B95EE0">
        <w:rPr>
          <w:rFonts w:ascii="Arial" w:hAnsi="Arial" w:cs="Arial"/>
          <w:b w:val="0"/>
          <w:bCs w:val="0"/>
          <w:sz w:val="28"/>
          <w:szCs w:val="28"/>
        </w:rPr>
        <w:br/>
      </w:r>
      <w:r w:rsidR="00580772" w:rsidRPr="00B95EE0">
        <w:rPr>
          <w:rFonts w:ascii="Arial" w:hAnsi="Arial" w:cs="Arial"/>
          <w:b w:val="0"/>
          <w:sz w:val="24"/>
          <w:szCs w:val="24"/>
        </w:rPr>
        <w:t xml:space="preserve">       </w:t>
      </w:r>
      <w:r w:rsidRPr="00B95EE0">
        <w:rPr>
          <w:rFonts w:ascii="Arial" w:hAnsi="Arial" w:cs="Arial"/>
          <w:b w:val="0"/>
          <w:sz w:val="24"/>
          <w:szCs w:val="24"/>
        </w:rPr>
        <w:t>Accountability</w:t>
      </w:r>
      <w:r w:rsidRPr="00B95EE0">
        <w:rPr>
          <w:rFonts w:ascii="Arial" w:hAnsi="Arial" w:cs="Arial"/>
          <w:b w:val="0"/>
          <w:sz w:val="24"/>
          <w:szCs w:val="24"/>
        </w:rPr>
        <w:br/>
      </w:r>
      <w:r w:rsidR="00580772" w:rsidRPr="00B95EE0">
        <w:rPr>
          <w:rFonts w:ascii="Arial" w:hAnsi="Arial" w:cs="Arial"/>
          <w:b w:val="0"/>
          <w:sz w:val="24"/>
          <w:szCs w:val="24"/>
        </w:rPr>
        <w:t xml:space="preserve">       </w:t>
      </w:r>
      <w:r w:rsidRPr="00B95EE0">
        <w:rPr>
          <w:rFonts w:ascii="Arial" w:hAnsi="Arial" w:cs="Arial"/>
          <w:b w:val="0"/>
          <w:sz w:val="24"/>
          <w:szCs w:val="24"/>
        </w:rPr>
        <w:t>Integrity</w:t>
      </w:r>
      <w:r w:rsidRPr="00B95EE0">
        <w:rPr>
          <w:rFonts w:ascii="Arial" w:hAnsi="Arial" w:cs="Arial"/>
          <w:b w:val="0"/>
          <w:sz w:val="24"/>
          <w:szCs w:val="24"/>
        </w:rPr>
        <w:br/>
      </w:r>
      <w:r w:rsidR="00580772" w:rsidRPr="00B95EE0">
        <w:rPr>
          <w:rFonts w:ascii="Arial" w:hAnsi="Arial" w:cs="Arial"/>
          <w:b w:val="0"/>
          <w:sz w:val="24"/>
          <w:szCs w:val="24"/>
        </w:rPr>
        <w:t xml:space="preserve">       </w:t>
      </w:r>
      <w:r w:rsidRPr="00B95EE0">
        <w:rPr>
          <w:rFonts w:ascii="Arial" w:hAnsi="Arial" w:cs="Arial"/>
          <w:b w:val="0"/>
          <w:sz w:val="24"/>
          <w:szCs w:val="24"/>
        </w:rPr>
        <w:t>Compassion</w:t>
      </w:r>
      <w:r w:rsidRPr="00B95EE0">
        <w:rPr>
          <w:rFonts w:ascii="Arial" w:hAnsi="Arial" w:cs="Arial"/>
          <w:b w:val="0"/>
          <w:sz w:val="24"/>
          <w:szCs w:val="24"/>
        </w:rPr>
        <w:br/>
      </w:r>
      <w:r w:rsidR="00580772" w:rsidRPr="00B95EE0">
        <w:rPr>
          <w:rFonts w:ascii="Arial" w:hAnsi="Arial" w:cs="Arial"/>
          <w:b w:val="0"/>
          <w:sz w:val="24"/>
          <w:szCs w:val="24"/>
        </w:rPr>
        <w:t xml:space="preserve">       </w:t>
      </w:r>
      <w:r w:rsidRPr="00B95EE0">
        <w:rPr>
          <w:rFonts w:ascii="Arial" w:hAnsi="Arial" w:cs="Arial"/>
          <w:b w:val="0"/>
          <w:sz w:val="24"/>
          <w:szCs w:val="24"/>
        </w:rPr>
        <w:t>Collaboration</w:t>
      </w:r>
      <w:r w:rsidR="009D75D0" w:rsidRPr="00B95EE0">
        <w:rPr>
          <w:rFonts w:ascii="Arial" w:hAnsi="Arial" w:cs="Arial"/>
          <w:b w:val="0"/>
          <w:sz w:val="24"/>
          <w:szCs w:val="24"/>
        </w:rPr>
        <w:br/>
      </w:r>
    </w:p>
    <w:p w:rsidR="00EB6BB2" w:rsidRPr="00B95EE0" w:rsidRDefault="00EB6BB2" w:rsidP="009D75D0">
      <w:pPr>
        <w:pStyle w:val="Heading"/>
        <w:rPr>
          <w:rFonts w:ascii="Arial" w:eastAsia="Calibri" w:hAnsi="Arial" w:cs="Arial"/>
          <w:sz w:val="24"/>
          <w:szCs w:val="24"/>
        </w:rPr>
      </w:pPr>
      <w:r w:rsidRPr="00B95EE0">
        <w:rPr>
          <w:rFonts w:ascii="Arial" w:hAnsi="Arial" w:cs="Arial"/>
          <w:sz w:val="28"/>
          <w:szCs w:val="28"/>
        </w:rPr>
        <w:t>Preamble</w:t>
      </w:r>
      <w:r w:rsidRPr="00B95EE0">
        <w:rPr>
          <w:rFonts w:ascii="Arial" w:hAnsi="Arial" w:cs="Arial"/>
          <w:b w:val="0"/>
          <w:bCs w:val="0"/>
          <w:sz w:val="28"/>
          <w:szCs w:val="28"/>
        </w:rPr>
        <w:t xml:space="preserve">: </w:t>
      </w:r>
      <w:r w:rsidR="00580772" w:rsidRPr="00B95EE0">
        <w:rPr>
          <w:rFonts w:ascii="Arial" w:hAnsi="Arial" w:cs="Arial"/>
          <w:b w:val="0"/>
          <w:bCs w:val="0"/>
          <w:sz w:val="28"/>
          <w:szCs w:val="28"/>
        </w:rPr>
        <w:br/>
      </w:r>
    </w:p>
    <w:p w:rsidR="00EB6BB2" w:rsidRPr="00B95EE0" w:rsidRDefault="00EB6BB2" w:rsidP="00EB6BB2">
      <w:pPr>
        <w:pStyle w:val="Default"/>
        <w:ind w:right="720"/>
        <w:rPr>
          <w:rFonts w:ascii="Arial" w:eastAsia="Calibri" w:hAnsi="Arial" w:cs="Arial"/>
          <w:sz w:val="24"/>
          <w:szCs w:val="24"/>
        </w:rPr>
      </w:pPr>
      <w:r w:rsidRPr="00B95EE0">
        <w:rPr>
          <w:rFonts w:ascii="Arial" w:hAnsi="Arial" w:cs="Arial"/>
          <w:sz w:val="24"/>
          <w:szCs w:val="24"/>
        </w:rPr>
        <w:t xml:space="preserve">To make significant progress in our vision of a hunger-free WNC, we must increase access to nutritious food for those currently in need </w:t>
      </w:r>
      <w:r w:rsidRPr="00B95EE0">
        <w:rPr>
          <w:rFonts w:ascii="Arial" w:hAnsi="Arial" w:cs="Arial"/>
          <w:i/>
          <w:sz w:val="24"/>
          <w:szCs w:val="24"/>
        </w:rPr>
        <w:t xml:space="preserve">and </w:t>
      </w:r>
      <w:r w:rsidRPr="00B95EE0">
        <w:rPr>
          <w:rFonts w:ascii="Arial" w:hAnsi="Arial" w:cs="Arial"/>
          <w:sz w:val="24"/>
          <w:szCs w:val="24"/>
        </w:rPr>
        <w:t>disrupt the cycle of spending trade-offs that perpetuate the instability of low income households.  We will achieve that by seeking ways to leverage our core competencies in food procurement and distribution to engage in cross-sector community partnerships designed to</w:t>
      </w:r>
      <w:r w:rsidRPr="00B95EE0">
        <w:rPr>
          <w:rFonts w:ascii="Arial" w:hAnsi="Arial" w:cs="Arial"/>
          <w:color w:val="auto"/>
          <w:sz w:val="24"/>
          <w:szCs w:val="24"/>
        </w:rPr>
        <w:t xml:space="preserve"> broaden awareness of the consequences of food insecurity and</w:t>
      </w:r>
      <w:r w:rsidRPr="00B95EE0">
        <w:rPr>
          <w:rFonts w:ascii="Arial" w:hAnsi="Arial" w:cs="Arial"/>
          <w:sz w:val="24"/>
          <w:szCs w:val="24"/>
        </w:rPr>
        <w:t xml:space="preserve"> improve the health, housing, and economic well-being of the people we serve.</w:t>
      </w:r>
    </w:p>
    <w:p w:rsidR="00EB6BB2" w:rsidRPr="00B95EE0" w:rsidRDefault="00EB6BB2" w:rsidP="00EB6BB2">
      <w:pPr>
        <w:pStyle w:val="Default"/>
        <w:ind w:right="720"/>
        <w:rPr>
          <w:rFonts w:ascii="Arial" w:eastAsia="Calibri" w:hAnsi="Arial" w:cs="Arial"/>
          <w:sz w:val="24"/>
          <w:szCs w:val="24"/>
        </w:rPr>
      </w:pPr>
    </w:p>
    <w:p w:rsidR="00EB6BB2" w:rsidRPr="00B95EE0" w:rsidRDefault="00EB6BB2" w:rsidP="009D75D0">
      <w:pPr>
        <w:pStyle w:val="Heading"/>
        <w:rPr>
          <w:rFonts w:ascii="Arial" w:eastAsia="Calibri" w:hAnsi="Arial" w:cs="Arial"/>
          <w:sz w:val="24"/>
          <w:szCs w:val="24"/>
        </w:rPr>
      </w:pPr>
      <w:r w:rsidRPr="00B95EE0">
        <w:rPr>
          <w:rFonts w:ascii="Arial" w:hAnsi="Arial" w:cs="Arial"/>
          <w:sz w:val="28"/>
          <w:szCs w:val="28"/>
          <w:lang w:val="nl-NL"/>
        </w:rPr>
        <w:t>Guiding Principles</w:t>
      </w:r>
      <w:r w:rsidRPr="00B95EE0">
        <w:rPr>
          <w:rFonts w:ascii="Arial" w:hAnsi="Arial" w:cs="Arial"/>
          <w:b w:val="0"/>
          <w:bCs w:val="0"/>
          <w:sz w:val="28"/>
          <w:szCs w:val="28"/>
        </w:rPr>
        <w:t>:</w:t>
      </w:r>
      <w:r w:rsidR="009D75D0" w:rsidRPr="00B95EE0">
        <w:rPr>
          <w:rFonts w:ascii="Arial" w:hAnsi="Arial" w:cs="Arial"/>
          <w:b w:val="0"/>
          <w:bCs w:val="0"/>
          <w:sz w:val="28"/>
          <w:szCs w:val="28"/>
        </w:rPr>
        <w:br/>
      </w:r>
    </w:p>
    <w:p w:rsidR="00EB6BB2" w:rsidRPr="00B95EE0" w:rsidRDefault="00EB6BB2" w:rsidP="00EB6BB2">
      <w:pPr>
        <w:pStyle w:val="Default"/>
        <w:tabs>
          <w:tab w:val="left" w:pos="220"/>
        </w:tabs>
        <w:ind w:left="360"/>
        <w:rPr>
          <w:rFonts w:ascii="Arial" w:hAnsi="Arial" w:cs="Arial"/>
          <w:sz w:val="24"/>
          <w:szCs w:val="24"/>
        </w:rPr>
      </w:pPr>
      <w:r w:rsidRPr="00B95EE0">
        <w:rPr>
          <w:rFonts w:ascii="Arial" w:hAnsi="Arial" w:cs="Arial"/>
          <w:sz w:val="24"/>
          <w:szCs w:val="24"/>
        </w:rPr>
        <w:t>• The involvement and utilization of community volunteers at all levels of the organization is essential to our success</w:t>
      </w:r>
    </w:p>
    <w:p w:rsidR="00EB6BB2" w:rsidRPr="00B95EE0" w:rsidRDefault="00EB6BB2" w:rsidP="00EB6BB2">
      <w:pPr>
        <w:pStyle w:val="Default"/>
        <w:tabs>
          <w:tab w:val="left" w:pos="220"/>
        </w:tabs>
        <w:ind w:left="360"/>
        <w:rPr>
          <w:rFonts w:ascii="Arial" w:eastAsia="Calibri" w:hAnsi="Arial" w:cs="Arial"/>
          <w:position w:val="-2"/>
          <w:sz w:val="24"/>
          <w:szCs w:val="24"/>
        </w:rPr>
      </w:pPr>
      <w:r w:rsidRPr="00B95EE0">
        <w:rPr>
          <w:rFonts w:ascii="Arial" w:hAnsi="Arial" w:cs="Arial"/>
          <w:sz w:val="24"/>
          <w:szCs w:val="24"/>
        </w:rPr>
        <w:t xml:space="preserve">• Food safety and the safety of our staff, volunteers and partners are paramount in all aspects of our operations. </w:t>
      </w:r>
    </w:p>
    <w:p w:rsidR="00EB6BB2" w:rsidRPr="00B95EE0" w:rsidRDefault="00EB6BB2" w:rsidP="00EB6BB2">
      <w:pPr>
        <w:pStyle w:val="Default"/>
        <w:tabs>
          <w:tab w:val="left" w:pos="220"/>
        </w:tabs>
        <w:ind w:left="360"/>
        <w:rPr>
          <w:rFonts w:ascii="Arial" w:eastAsia="Calibri" w:hAnsi="Arial" w:cs="Arial"/>
          <w:position w:val="-2"/>
          <w:sz w:val="24"/>
          <w:szCs w:val="24"/>
        </w:rPr>
      </w:pPr>
      <w:r w:rsidRPr="00B95EE0">
        <w:rPr>
          <w:rFonts w:ascii="Arial" w:hAnsi="Arial" w:cs="Arial"/>
          <w:sz w:val="24"/>
          <w:szCs w:val="24"/>
        </w:rPr>
        <w:t>• We will fully serve our 16-county service area to ensure an equitable distribution of resources.</w:t>
      </w:r>
    </w:p>
    <w:p w:rsidR="00EB6BB2" w:rsidRPr="00B95EE0" w:rsidRDefault="00EB6BB2" w:rsidP="00EB6BB2">
      <w:pPr>
        <w:pStyle w:val="Default"/>
        <w:tabs>
          <w:tab w:val="left" w:pos="220"/>
        </w:tabs>
        <w:ind w:left="360"/>
        <w:rPr>
          <w:rFonts w:ascii="Arial" w:eastAsia="Calibri" w:hAnsi="Arial" w:cs="Arial"/>
          <w:position w:val="-2"/>
          <w:sz w:val="24"/>
          <w:szCs w:val="24"/>
        </w:rPr>
      </w:pPr>
      <w:r w:rsidRPr="00B95EE0">
        <w:rPr>
          <w:rFonts w:ascii="Arial" w:hAnsi="Arial" w:cs="Arial"/>
          <w:sz w:val="24"/>
          <w:szCs w:val="24"/>
        </w:rPr>
        <w:t>• We will conduct our operations with dignity and respect for all.</w:t>
      </w:r>
    </w:p>
    <w:p w:rsidR="00B95EE0" w:rsidRDefault="00EB6BB2" w:rsidP="00580772">
      <w:pPr>
        <w:pStyle w:val="Default"/>
        <w:tabs>
          <w:tab w:val="left" w:pos="220"/>
        </w:tabs>
        <w:ind w:left="360"/>
        <w:rPr>
          <w:rFonts w:ascii="Arial" w:hAnsi="Arial" w:cs="Arial"/>
          <w:sz w:val="24"/>
          <w:szCs w:val="24"/>
        </w:rPr>
      </w:pPr>
      <w:r w:rsidRPr="00B95EE0">
        <w:rPr>
          <w:rFonts w:ascii="Arial" w:hAnsi="Arial" w:cs="Arial"/>
          <w:sz w:val="24"/>
          <w:szCs w:val="24"/>
        </w:rPr>
        <w:t xml:space="preserve">• We are a non-partisan organization and will maintain that approach in the presentation of issues and in all </w:t>
      </w:r>
      <w:proofErr w:type="gramStart"/>
      <w:r w:rsidRPr="00B95EE0">
        <w:rPr>
          <w:rFonts w:ascii="Arial" w:hAnsi="Arial" w:cs="Arial"/>
          <w:sz w:val="24"/>
          <w:szCs w:val="24"/>
        </w:rPr>
        <w:t>advocacy</w:t>
      </w:r>
      <w:proofErr w:type="gramEnd"/>
      <w:r w:rsidRPr="00B95EE0">
        <w:rPr>
          <w:rFonts w:ascii="Arial" w:hAnsi="Arial" w:cs="Arial"/>
          <w:sz w:val="24"/>
          <w:szCs w:val="24"/>
        </w:rPr>
        <w:t xml:space="preserve"> </w:t>
      </w:r>
      <w:r w:rsidR="00B95EE0">
        <w:rPr>
          <w:rFonts w:ascii="Arial" w:hAnsi="Arial" w:cs="Arial"/>
          <w:sz w:val="24"/>
          <w:szCs w:val="24"/>
        </w:rPr>
        <w:t xml:space="preserve">     </w:t>
      </w:r>
    </w:p>
    <w:p w:rsidR="00D32A41" w:rsidRPr="00B95EE0" w:rsidRDefault="00B95EE0" w:rsidP="00580772">
      <w:pPr>
        <w:pStyle w:val="Default"/>
        <w:tabs>
          <w:tab w:val="left" w:pos="22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B6BB2" w:rsidRPr="00B95EE0">
        <w:rPr>
          <w:rFonts w:ascii="Arial" w:hAnsi="Arial" w:cs="Arial"/>
          <w:sz w:val="24"/>
          <w:szCs w:val="24"/>
        </w:rPr>
        <w:t>efforts</w:t>
      </w:r>
      <w:proofErr w:type="gramEnd"/>
      <w:r w:rsidR="00EB6BB2" w:rsidRPr="00B95EE0">
        <w:rPr>
          <w:rFonts w:ascii="Arial" w:hAnsi="Arial" w:cs="Arial"/>
          <w:sz w:val="24"/>
          <w:szCs w:val="24"/>
        </w:rPr>
        <w:t>.</w:t>
      </w:r>
    </w:p>
    <w:p w:rsidR="00B3708E" w:rsidRDefault="00B3708E" w:rsidP="00580772">
      <w:pPr>
        <w:pStyle w:val="Default"/>
        <w:tabs>
          <w:tab w:val="left" w:pos="220"/>
        </w:tabs>
        <w:ind w:left="360"/>
        <w:rPr>
          <w:rFonts w:ascii="Calibri" w:hAnsi="Calibri"/>
          <w:sz w:val="24"/>
          <w:szCs w:val="24"/>
        </w:rPr>
      </w:pPr>
    </w:p>
    <w:p w:rsidR="004D2E05" w:rsidRPr="004D2E05" w:rsidRDefault="004D2E05" w:rsidP="004D2E05">
      <w:pPr>
        <w:spacing w:after="0"/>
        <w:jc w:val="center"/>
        <w:outlineLvl w:val="0"/>
        <w:rPr>
          <w:rFonts w:ascii="Arial" w:eastAsia="Times New Roman" w:hAnsi="Arial" w:cs="Arial"/>
          <w:b/>
          <w:sz w:val="36"/>
          <w:szCs w:val="36"/>
        </w:rPr>
      </w:pPr>
      <w:r w:rsidRPr="004D2E05">
        <w:rPr>
          <w:rFonts w:ascii="Arial" w:eastAsia="Times New Roman" w:hAnsi="Arial" w:cs="Arial"/>
          <w:b/>
          <w:sz w:val="36"/>
          <w:szCs w:val="36"/>
        </w:rPr>
        <w:lastRenderedPageBreak/>
        <w:t>FRAMING THE FUTURE</w:t>
      </w:r>
    </w:p>
    <w:p w:rsidR="004D2E05" w:rsidRPr="004D2E05" w:rsidRDefault="004D2E05" w:rsidP="004D2E05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4D2E05">
        <w:rPr>
          <w:rFonts w:ascii="Arial" w:eastAsia="Times New Roman" w:hAnsi="Arial" w:cs="Arial"/>
          <w:b/>
          <w:sz w:val="32"/>
          <w:szCs w:val="32"/>
        </w:rPr>
        <w:t>Strategic Plan Implementation for FY 2015/16</w:t>
      </w:r>
    </w:p>
    <w:p w:rsidR="004D2E05" w:rsidRPr="004D2E05" w:rsidRDefault="004D2E05" w:rsidP="004D2E05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4D2E05" w:rsidRPr="004D2E05" w:rsidRDefault="004D2E05" w:rsidP="004D2E05">
      <w:pPr>
        <w:spacing w:after="0"/>
        <w:outlineLvl w:val="0"/>
        <w:rPr>
          <w:rFonts w:ascii="Arial" w:eastAsia="Times New Roman" w:hAnsi="Arial" w:cs="Arial"/>
          <w:sz w:val="24"/>
          <w:szCs w:val="24"/>
        </w:rPr>
      </w:pPr>
      <w:r w:rsidRPr="004D2E05">
        <w:rPr>
          <w:rFonts w:ascii="Arial" w:eastAsia="Times New Roman" w:hAnsi="Arial" w:cs="Arial"/>
          <w:b/>
          <w:sz w:val="24"/>
          <w:szCs w:val="24"/>
        </w:rPr>
        <w:t>Major Organization-wide projects</w:t>
      </w:r>
      <w:r w:rsidRPr="004D2E05">
        <w:rPr>
          <w:rFonts w:ascii="Arial" w:eastAsia="Times New Roman" w:hAnsi="Arial" w:cs="Arial"/>
          <w:sz w:val="24"/>
          <w:szCs w:val="24"/>
        </w:rPr>
        <w:t xml:space="preserve"> that will involve Board and Staff during FY 15/16:</w:t>
      </w:r>
    </w:p>
    <w:p w:rsidR="004D2E05" w:rsidRPr="004D2E05" w:rsidRDefault="004D2E05" w:rsidP="004D2E05">
      <w:pPr>
        <w:numPr>
          <w:ilvl w:val="0"/>
          <w:numId w:val="4"/>
        </w:numPr>
        <w:spacing w:after="0"/>
        <w:contextualSpacing/>
        <w:outlineLvl w:val="0"/>
        <w:rPr>
          <w:rFonts w:ascii="Arial" w:eastAsia="Times New Roman" w:hAnsi="Arial" w:cs="Arial"/>
          <w:sz w:val="20"/>
          <w:szCs w:val="20"/>
        </w:rPr>
      </w:pPr>
      <w:r w:rsidRPr="004D2E05">
        <w:rPr>
          <w:rFonts w:ascii="Arial" w:eastAsia="Times New Roman" w:hAnsi="Arial" w:cs="Arial"/>
          <w:sz w:val="20"/>
          <w:szCs w:val="20"/>
        </w:rPr>
        <w:t>Space to Erase Hunger Phase II construction and completion of capital campaign.</w:t>
      </w:r>
    </w:p>
    <w:p w:rsidR="004D2E05" w:rsidRPr="004D2E05" w:rsidRDefault="004D2E05" w:rsidP="004D2E05">
      <w:pPr>
        <w:spacing w:after="0"/>
        <w:outlineLvl w:val="0"/>
        <w:rPr>
          <w:rFonts w:ascii="Arial" w:eastAsia="Times New Roman" w:hAnsi="Arial" w:cs="Arial"/>
          <w:sz w:val="24"/>
          <w:szCs w:val="24"/>
        </w:rPr>
      </w:pPr>
    </w:p>
    <w:p w:rsidR="004D2E05" w:rsidRPr="004D2E05" w:rsidRDefault="004D2E05" w:rsidP="004D2E05">
      <w:pPr>
        <w:spacing w:after="0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D2E05">
        <w:rPr>
          <w:rFonts w:ascii="Arial" w:eastAsia="Times New Roman" w:hAnsi="Arial" w:cs="Arial"/>
          <w:b/>
          <w:sz w:val="24"/>
          <w:szCs w:val="24"/>
        </w:rPr>
        <w:t>Key Challenges:</w:t>
      </w:r>
    </w:p>
    <w:p w:rsidR="004D2E05" w:rsidRPr="004D2E05" w:rsidRDefault="004D2E05" w:rsidP="004D2E05">
      <w:pPr>
        <w:numPr>
          <w:ilvl w:val="0"/>
          <w:numId w:val="4"/>
        </w:numPr>
        <w:spacing w:after="0"/>
        <w:contextualSpacing/>
        <w:outlineLvl w:val="0"/>
        <w:rPr>
          <w:rFonts w:ascii="Arial" w:eastAsia="Times New Roman" w:hAnsi="Arial" w:cs="Arial"/>
          <w:sz w:val="20"/>
          <w:szCs w:val="20"/>
        </w:rPr>
      </w:pPr>
      <w:r w:rsidRPr="004D2E05">
        <w:rPr>
          <w:rFonts w:ascii="Arial" w:eastAsia="Times New Roman" w:hAnsi="Arial" w:cs="Arial"/>
          <w:sz w:val="20"/>
          <w:szCs w:val="20"/>
        </w:rPr>
        <w:t>Slow economic recovery in WNC, especially related to the lack of full-time employment above minimum wage level</w:t>
      </w:r>
    </w:p>
    <w:p w:rsidR="004D2E05" w:rsidRPr="004D2E05" w:rsidRDefault="004D2E05" w:rsidP="004D2E05">
      <w:pPr>
        <w:numPr>
          <w:ilvl w:val="0"/>
          <w:numId w:val="4"/>
        </w:numPr>
        <w:spacing w:after="0"/>
        <w:contextualSpacing/>
        <w:outlineLvl w:val="0"/>
        <w:rPr>
          <w:rFonts w:ascii="Arial" w:eastAsia="Times New Roman" w:hAnsi="Arial" w:cs="Arial"/>
          <w:sz w:val="20"/>
          <w:szCs w:val="20"/>
        </w:rPr>
      </w:pPr>
      <w:r w:rsidRPr="004D2E05">
        <w:rPr>
          <w:rFonts w:ascii="Arial" w:eastAsia="Times New Roman" w:hAnsi="Arial" w:cs="Arial"/>
          <w:sz w:val="20"/>
          <w:szCs w:val="20"/>
        </w:rPr>
        <w:t>Uncertainty of government support, especially for federal nutrition benefits</w:t>
      </w:r>
    </w:p>
    <w:p w:rsidR="004D2E05" w:rsidRPr="004D2E05" w:rsidRDefault="004D2E05" w:rsidP="004D2E05">
      <w:pPr>
        <w:numPr>
          <w:ilvl w:val="0"/>
          <w:numId w:val="4"/>
        </w:numPr>
        <w:spacing w:after="0"/>
        <w:contextualSpacing/>
        <w:outlineLvl w:val="0"/>
        <w:rPr>
          <w:rFonts w:ascii="Arial" w:eastAsia="Times New Roman" w:hAnsi="Arial" w:cs="Arial"/>
          <w:sz w:val="20"/>
          <w:szCs w:val="20"/>
        </w:rPr>
      </w:pPr>
      <w:r w:rsidRPr="004D2E05">
        <w:rPr>
          <w:rFonts w:ascii="Arial" w:eastAsia="Times New Roman" w:hAnsi="Arial" w:cs="Arial"/>
          <w:sz w:val="20"/>
          <w:szCs w:val="20"/>
        </w:rPr>
        <w:t>Ability of MANNA staff, partner agencies, volunteers and donors to mobilize to meet and overcome the challenges.</w:t>
      </w:r>
    </w:p>
    <w:p w:rsidR="004D2E05" w:rsidRPr="004D2E05" w:rsidRDefault="004D2E05" w:rsidP="004D2E05">
      <w:pPr>
        <w:spacing w:after="0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4D2E05" w:rsidRPr="004D2E05" w:rsidRDefault="004D2E05" w:rsidP="004D2E05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60"/>
        <w:gridCol w:w="6984"/>
        <w:gridCol w:w="3906"/>
      </w:tblGrid>
      <w:tr w:rsidR="004D2E05" w:rsidRPr="004D2E05" w:rsidTr="004B08B6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E6E6E6"/>
          </w:tcPr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2E05">
              <w:rPr>
                <w:rFonts w:ascii="Arial" w:eastAsia="Times New Roman" w:hAnsi="Arial" w:cs="Arial"/>
                <w:b/>
                <w:sz w:val="24"/>
                <w:szCs w:val="24"/>
              </w:rPr>
              <w:t>GOAL ONE</w:t>
            </w:r>
          </w:p>
        </w:tc>
        <w:tc>
          <w:tcPr>
            <w:tcW w:w="360" w:type="dxa"/>
            <w:shd w:val="clear" w:color="auto" w:fill="E6E6E6"/>
          </w:tcPr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84" w:type="dxa"/>
            <w:shd w:val="clear" w:color="auto" w:fill="E6E6E6"/>
          </w:tcPr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2E05">
              <w:rPr>
                <w:rFonts w:ascii="Arial" w:eastAsia="Times New Roman" w:hAnsi="Arial" w:cs="Arial"/>
                <w:b/>
                <w:sz w:val="24"/>
                <w:szCs w:val="24"/>
              </w:rPr>
              <w:t>STRATEGIES</w:t>
            </w:r>
          </w:p>
        </w:tc>
        <w:tc>
          <w:tcPr>
            <w:tcW w:w="3906" w:type="dxa"/>
            <w:shd w:val="clear" w:color="auto" w:fill="E6E6E6"/>
          </w:tcPr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2E05">
              <w:rPr>
                <w:rFonts w:ascii="Arial" w:eastAsia="Times New Roman" w:hAnsi="Arial" w:cs="Arial"/>
                <w:b/>
                <w:sz w:val="24"/>
                <w:szCs w:val="24"/>
              </w:rPr>
              <w:t>MEASUREMENT</w:t>
            </w: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D2E05" w:rsidRPr="004D2E05" w:rsidTr="004B08B6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0363C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2E05">
              <w:rPr>
                <w:rFonts w:ascii="Arial" w:eastAsia="Times New Roman" w:hAnsi="Arial" w:cs="Arial"/>
                <w:b/>
                <w:sz w:val="24"/>
                <w:szCs w:val="24"/>
              </w:rPr>
              <w:t>Collective Impact</w:t>
            </w: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Default="004D2E05" w:rsidP="00BA433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D2E05">
              <w:rPr>
                <w:rFonts w:ascii="Arial" w:eastAsia="Times New Roman" w:hAnsi="Arial" w:cs="Arial"/>
                <w:sz w:val="18"/>
                <w:szCs w:val="18"/>
              </w:rPr>
              <w:t>Leverage our core competencies to promote community collaborations that help the people we serve become healthier and more food secure</w:t>
            </w:r>
            <w:r w:rsidR="00BA433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BA433B" w:rsidRPr="004D2E05" w:rsidRDefault="00BA433B" w:rsidP="00BA433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D2E05" w:rsidRPr="004D2E05" w:rsidRDefault="004D2E05" w:rsidP="004D2E05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84" w:type="dxa"/>
            <w:shd w:val="clear" w:color="auto" w:fill="auto"/>
          </w:tcPr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70126" w:rsidRDefault="00A70126" w:rsidP="00A7012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D2E05">
              <w:rPr>
                <w:rFonts w:ascii="Arial" w:eastAsia="Times New Roman" w:hAnsi="Arial" w:cs="Arial"/>
                <w:sz w:val="18"/>
                <w:szCs w:val="18"/>
              </w:rPr>
              <w:t>Create a cross-departmental team to work through the Feeding American tool kit designed to assess food bank readiness to begin work in collective impact.</w:t>
            </w:r>
          </w:p>
          <w:p w:rsidR="004D2E05" w:rsidRPr="004D2E05" w:rsidRDefault="004D2E05" w:rsidP="004D2E05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D2E05">
              <w:rPr>
                <w:rFonts w:ascii="Arial" w:eastAsia="Times New Roman" w:hAnsi="Arial" w:cs="Arial"/>
                <w:sz w:val="18"/>
                <w:szCs w:val="18"/>
              </w:rPr>
              <w:t>Consider two initial areas for action: programmatic partnerships to distribute additional produce; and cross-sector approaches to improve community health.</w:t>
            </w:r>
          </w:p>
          <w:p w:rsidR="004D2E05" w:rsidRPr="004D2E05" w:rsidRDefault="004D2E05" w:rsidP="004D2E05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D2E05">
              <w:rPr>
                <w:rFonts w:ascii="Arial" w:eastAsia="Times New Roman" w:hAnsi="Arial" w:cs="Arial"/>
                <w:sz w:val="18"/>
                <w:szCs w:val="18"/>
              </w:rPr>
              <w:t xml:space="preserve">Rather than assume a leadership role, MANNA initially will limit collective impact participation to initiatives where we are able to provide a core service related to healthy food distribution and/or FNS outreach.  </w:t>
            </w:r>
          </w:p>
        </w:tc>
        <w:tc>
          <w:tcPr>
            <w:tcW w:w="3906" w:type="dxa"/>
            <w:shd w:val="clear" w:color="auto" w:fill="auto"/>
          </w:tcPr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A70126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D2E05">
              <w:rPr>
                <w:rFonts w:ascii="Arial" w:eastAsia="Times New Roman" w:hAnsi="Arial" w:cs="Arial"/>
                <w:sz w:val="18"/>
                <w:szCs w:val="18"/>
              </w:rPr>
              <w:t>Completed assessment and plan of action for future involvement in collective impact.</w:t>
            </w: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numPr>
                <w:ilvl w:val="0"/>
                <w:numId w:val="3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D2E05">
              <w:rPr>
                <w:rFonts w:ascii="Arial" w:eastAsia="Times New Roman" w:hAnsi="Arial" w:cs="Arial"/>
                <w:sz w:val="18"/>
                <w:szCs w:val="18"/>
              </w:rPr>
              <w:t>Participation in a support role with 2 to 4 new strategic partnerships designed to have a collective impact.</w:t>
            </w: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D2E05" w:rsidRPr="004D2E05" w:rsidRDefault="004D2E05" w:rsidP="004D2E05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D2E05" w:rsidRDefault="004D2E05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E22367" w:rsidRDefault="00E22367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60"/>
        <w:gridCol w:w="7200"/>
        <w:gridCol w:w="3600"/>
        <w:gridCol w:w="90"/>
      </w:tblGrid>
      <w:tr w:rsidR="005529E6" w:rsidRPr="005529E6" w:rsidTr="006F3C70">
        <w:tc>
          <w:tcPr>
            <w:tcW w:w="2970" w:type="dxa"/>
            <w:shd w:val="clear" w:color="auto" w:fill="E6E6E6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29E6">
              <w:rPr>
                <w:rFonts w:ascii="Arial" w:eastAsia="Times New Roman" w:hAnsi="Arial" w:cs="Arial"/>
                <w:b/>
                <w:sz w:val="24"/>
                <w:szCs w:val="24"/>
              </w:rPr>
              <w:t>GOAL TWO</w:t>
            </w:r>
          </w:p>
        </w:tc>
        <w:tc>
          <w:tcPr>
            <w:tcW w:w="360" w:type="dxa"/>
            <w:shd w:val="clear" w:color="auto" w:fill="E6E6E6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E6E6E6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29E6">
              <w:rPr>
                <w:rFonts w:ascii="Arial" w:eastAsia="Times New Roman" w:hAnsi="Arial" w:cs="Arial"/>
                <w:b/>
                <w:sz w:val="24"/>
                <w:szCs w:val="24"/>
              </w:rPr>
              <w:t>STRATEGIES</w:t>
            </w:r>
          </w:p>
        </w:tc>
        <w:tc>
          <w:tcPr>
            <w:tcW w:w="3690" w:type="dxa"/>
            <w:gridSpan w:val="2"/>
            <w:shd w:val="clear" w:color="auto" w:fill="E6E6E6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529E6">
              <w:rPr>
                <w:rFonts w:ascii="Arial" w:eastAsia="Times New Roman" w:hAnsi="Arial" w:cs="Arial"/>
                <w:b/>
                <w:sz w:val="24"/>
                <w:szCs w:val="24"/>
              </w:rPr>
              <w:t>MEASUREMENT</w:t>
            </w:r>
          </w:p>
        </w:tc>
      </w:tr>
      <w:tr w:rsidR="005529E6" w:rsidRPr="005529E6" w:rsidTr="006F3C70">
        <w:tc>
          <w:tcPr>
            <w:tcW w:w="2970" w:type="dxa"/>
            <w:shd w:val="clear" w:color="auto" w:fill="auto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529E6">
              <w:rPr>
                <w:rFonts w:ascii="Arial" w:eastAsia="Times New Roman" w:hAnsi="Arial" w:cs="Arial"/>
                <w:b/>
                <w:sz w:val="24"/>
                <w:szCs w:val="24"/>
              </w:rPr>
              <w:t>Food Supply and Distribution</w:t>
            </w: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Procure, handle, warehouse, and distribute food in an efficient, safe, and cost effective manner, with attention to increasing fresh produce and minimizing waste.</w:t>
            </w:r>
          </w:p>
        </w:tc>
        <w:tc>
          <w:tcPr>
            <w:tcW w:w="360" w:type="dxa"/>
            <w:shd w:val="clear" w:color="auto" w:fill="auto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200" w:type="dxa"/>
            <w:shd w:val="clear" w:color="auto" w:fill="auto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5529E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Retail</w:t>
            </w:r>
          </w:p>
          <w:p w:rsidR="005529E6" w:rsidRPr="005529E6" w:rsidRDefault="005529E6" w:rsidP="005529E6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Implement the key strategies outlined in the Retail Strategic Plan grant to capture 4.2M pounds through retail channels.</w:t>
            </w: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5529E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Produce and Distribution</w:t>
            </w:r>
          </w:p>
          <w:p w:rsidR="005529E6" w:rsidRPr="005529E6" w:rsidRDefault="005529E6" w:rsidP="005529E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Establish produce drop schedule for excess produce.</w:t>
            </w:r>
          </w:p>
          <w:p w:rsidR="005529E6" w:rsidRPr="005529E6" w:rsidRDefault="005529E6" w:rsidP="005529E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Utilize volunteers to do “just in time” culling of produce/bread to ensure that good usable product is being distributed.</w:t>
            </w:r>
          </w:p>
          <w:p w:rsidR="005529E6" w:rsidRPr="005529E6" w:rsidRDefault="005529E6" w:rsidP="005529E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Develop a plan for improving partner access to recipes and resources.</w:t>
            </w:r>
          </w:p>
          <w:p w:rsidR="005529E6" w:rsidRPr="005529E6" w:rsidRDefault="005529E6" w:rsidP="005529E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Partner with Athens Clayton branch of NE Georgia food bank for use of their new equipment for flash freezing and preservation of excess produce.</w:t>
            </w:r>
          </w:p>
          <w:p w:rsidR="005529E6" w:rsidRPr="005529E6" w:rsidRDefault="005529E6" w:rsidP="005529E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 xml:space="preserve">Develop and implement a process to photograph products for viewing in </w:t>
            </w:r>
            <w:proofErr w:type="spellStart"/>
            <w:r w:rsidRPr="005529E6">
              <w:rPr>
                <w:rFonts w:ascii="Arial" w:eastAsia="Times New Roman" w:hAnsi="Arial" w:cs="Arial"/>
                <w:sz w:val="18"/>
                <w:szCs w:val="18"/>
              </w:rPr>
              <w:t>Primarius</w:t>
            </w:r>
            <w:proofErr w:type="spellEnd"/>
            <w:r w:rsidRPr="005529E6">
              <w:rPr>
                <w:rFonts w:ascii="Arial" w:eastAsia="Times New Roman" w:hAnsi="Arial" w:cs="Arial"/>
                <w:sz w:val="18"/>
                <w:szCs w:val="18"/>
              </w:rPr>
              <w:t xml:space="preserve"> by partners.</w:t>
            </w:r>
          </w:p>
          <w:p w:rsidR="005529E6" w:rsidRPr="005529E6" w:rsidRDefault="005529E6" w:rsidP="005529E6">
            <w:pPr>
              <w:numPr>
                <w:ilvl w:val="0"/>
                <w:numId w:val="5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Establish distribution partner with minority communities.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93E97" w:rsidRPr="006F3C70" w:rsidRDefault="00B93E97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• Increase pounds distributed to 16 million.</w:t>
            </w: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529E6">
              <w:rPr>
                <w:rFonts w:ascii="Arial" w:eastAsia="Times New Roman" w:hAnsi="Arial" w:cs="Arial"/>
                <w:sz w:val="18"/>
                <w:szCs w:val="18"/>
              </w:rPr>
              <w:t>• Increase produce pounds distributed to 4 million, 25% of total pounds distributed.</w:t>
            </w: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529E6" w:rsidRPr="005529E6" w:rsidRDefault="005529E6" w:rsidP="005529E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3C70" w:rsidRPr="0081352B" w:rsidTr="006F3C70">
        <w:trPr>
          <w:gridAfter w:val="1"/>
          <w:wAfter w:w="90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70" w:rsidRPr="00096B26" w:rsidRDefault="006F3C70" w:rsidP="004B08B6">
            <w:pPr>
              <w:rPr>
                <w:rFonts w:cs="Arial"/>
                <w:b/>
              </w:rPr>
            </w:pPr>
          </w:p>
          <w:p w:rsidR="006F3C70" w:rsidRPr="00955AAD" w:rsidRDefault="006F3C70" w:rsidP="004B08B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70" w:rsidRPr="0081352B" w:rsidRDefault="006F3C70" w:rsidP="004B08B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70" w:rsidRPr="00CE2FD3" w:rsidRDefault="006F3C70" w:rsidP="004B08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E2FD3">
              <w:rPr>
                <w:rFonts w:ascii="Arial" w:hAnsi="Arial" w:cs="Arial"/>
                <w:b/>
                <w:sz w:val="18"/>
                <w:szCs w:val="18"/>
                <w:u w:val="single"/>
              </w:rPr>
              <w:t>Nutrition</w:t>
            </w: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Implement a food bank nutrition policy.</w:t>
            </w: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Develop education and awareness plans for agencies regarding F2E.</w:t>
            </w:r>
          </w:p>
          <w:p w:rsidR="006F3C70" w:rsidRPr="00CE2FD3" w:rsidRDefault="006F3C70" w:rsidP="006F3C70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C70" w:rsidRPr="00CE2FD3" w:rsidRDefault="006F3C70" w:rsidP="004B08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E2FD3">
              <w:rPr>
                <w:rFonts w:ascii="Arial" w:hAnsi="Arial" w:cs="Arial"/>
                <w:b/>
                <w:sz w:val="18"/>
                <w:szCs w:val="18"/>
                <w:u w:val="single"/>
              </w:rPr>
              <w:t>Waste Reduction</w:t>
            </w: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 xml:space="preserve">Utilize existing partnerships with </w:t>
            </w:r>
            <w:proofErr w:type="spellStart"/>
            <w:r w:rsidRPr="00CE2FD3">
              <w:rPr>
                <w:rFonts w:ascii="Arial" w:hAnsi="Arial" w:cs="Arial"/>
                <w:sz w:val="18"/>
                <w:szCs w:val="18"/>
              </w:rPr>
              <w:t>Organix</w:t>
            </w:r>
            <w:proofErr w:type="spellEnd"/>
            <w:r w:rsidRPr="00CE2FD3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CE2FD3">
              <w:rPr>
                <w:rFonts w:ascii="Arial" w:hAnsi="Arial" w:cs="Arial"/>
                <w:sz w:val="18"/>
                <w:szCs w:val="18"/>
              </w:rPr>
              <w:t>Curbie</w:t>
            </w:r>
            <w:proofErr w:type="spellEnd"/>
            <w:r w:rsidRPr="00CE2FD3">
              <w:rPr>
                <w:rFonts w:ascii="Arial" w:hAnsi="Arial" w:cs="Arial"/>
                <w:sz w:val="18"/>
                <w:szCs w:val="18"/>
              </w:rPr>
              <w:t xml:space="preserve"> to identify additional ways to recycle.</w:t>
            </w: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Develop plans to maximize produce going to food recycling.</w:t>
            </w:r>
          </w:p>
          <w:p w:rsidR="006F3C70" w:rsidRPr="00CE2FD3" w:rsidRDefault="006F3C70" w:rsidP="006F3C7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4B08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E2FD3">
              <w:rPr>
                <w:rFonts w:ascii="Arial" w:hAnsi="Arial" w:cs="Arial"/>
                <w:b/>
                <w:sz w:val="18"/>
                <w:szCs w:val="18"/>
                <w:u w:val="single"/>
              </w:rPr>
              <w:t>AIB</w:t>
            </w:r>
          </w:p>
          <w:p w:rsidR="006F3C70" w:rsidRPr="00CE2FD3" w:rsidRDefault="006F3C70" w:rsidP="004B08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Develop documentation and procedures to achieve AIB certification, which is a third-party evaluation of warehouse and food safety standards.</w:t>
            </w:r>
          </w:p>
          <w:p w:rsidR="006F3C70" w:rsidRPr="00CE2FD3" w:rsidRDefault="006F3C70" w:rsidP="006F3C7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4B08B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E2FD3">
              <w:rPr>
                <w:rFonts w:ascii="Arial" w:hAnsi="Arial" w:cs="Arial"/>
                <w:b/>
                <w:sz w:val="18"/>
                <w:szCs w:val="18"/>
                <w:u w:val="single"/>
              </w:rPr>
              <w:t>Inventory</w:t>
            </w: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Utilize cycle count schedule to identify and correct inventory discrepancies on an on-going basis.</w:t>
            </w:r>
          </w:p>
          <w:p w:rsidR="006F3C70" w:rsidRPr="00CE2FD3" w:rsidRDefault="006F3C70" w:rsidP="004B0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70" w:rsidRPr="00CE2FD3" w:rsidRDefault="006F3C70" w:rsidP="006F3C7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6F3C7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Achieve Feeding America benchmark of 67% Foods to Encourage (F2E).</w:t>
            </w:r>
          </w:p>
          <w:p w:rsidR="006F3C70" w:rsidRPr="00CE2FD3" w:rsidRDefault="006F3C70" w:rsidP="006F3C7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br/>
            </w:r>
          </w:p>
          <w:p w:rsidR="006F3C70" w:rsidRPr="00CE2FD3" w:rsidRDefault="006F3C70" w:rsidP="006F3C7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Reduce overall waste going to the landfill to 5% or less.</w:t>
            </w:r>
          </w:p>
          <w:p w:rsidR="006F3C70" w:rsidRPr="00CE2FD3" w:rsidRDefault="006F3C70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6F3C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Achieve AIB certification</w:t>
            </w:r>
          </w:p>
          <w:p w:rsidR="006F3C70" w:rsidRPr="00CE2FD3" w:rsidRDefault="006F3C70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70" w:rsidRPr="00CE2FD3" w:rsidRDefault="006F3C70" w:rsidP="004B08B6">
            <w:pPr>
              <w:rPr>
                <w:rFonts w:ascii="Arial" w:hAnsi="Arial" w:cs="Arial"/>
                <w:sz w:val="18"/>
                <w:szCs w:val="18"/>
              </w:rPr>
            </w:pPr>
            <w:r w:rsidRPr="00CE2FD3">
              <w:rPr>
                <w:rFonts w:ascii="Arial" w:hAnsi="Arial" w:cs="Arial"/>
                <w:sz w:val="18"/>
                <w:szCs w:val="18"/>
              </w:rPr>
              <w:t>•      Maintain inventory accuracy at 98%</w:t>
            </w:r>
          </w:p>
        </w:tc>
      </w:tr>
    </w:tbl>
    <w:p w:rsidR="00E22367" w:rsidRDefault="00E22367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E22367" w:rsidRDefault="00E22367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"/>
        <w:gridCol w:w="7254"/>
        <w:gridCol w:w="3816"/>
      </w:tblGrid>
      <w:tr w:rsidR="00CE2FD3" w:rsidRPr="00CE2FD3" w:rsidTr="004B08B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2FD3">
              <w:rPr>
                <w:rFonts w:ascii="Arial" w:eastAsia="Times New Roman" w:hAnsi="Arial" w:cs="Arial"/>
                <w:b/>
                <w:sz w:val="24"/>
                <w:szCs w:val="24"/>
              </w:rPr>
              <w:t>GOAL THREE</w:t>
            </w:r>
          </w:p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E2FD3">
              <w:rPr>
                <w:rFonts w:ascii="Arial" w:eastAsia="Times New Roman" w:hAnsi="Arial" w:cs="Arial"/>
                <w:b/>
              </w:rPr>
              <w:t>STRATEGIES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E2FD3">
              <w:rPr>
                <w:rFonts w:ascii="Arial" w:eastAsia="Times New Roman" w:hAnsi="Arial" w:cs="Arial"/>
                <w:b/>
              </w:rPr>
              <w:t>MEASUREMENT</w:t>
            </w:r>
          </w:p>
        </w:tc>
      </w:tr>
      <w:tr w:rsidR="00CE2FD3" w:rsidRPr="00CE2FD3" w:rsidTr="004B08B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2FD3">
              <w:rPr>
                <w:rFonts w:ascii="Arial" w:eastAsia="Times New Roman" w:hAnsi="Arial" w:cs="Arial"/>
                <w:b/>
                <w:sz w:val="24"/>
                <w:szCs w:val="24"/>
              </w:rPr>
              <w:t>Network Partners</w:t>
            </w:r>
          </w:p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Create a sense of interdependency &amp; mutual support with our partner agencies to increase our collective capacity to receive, store &amp; distribute food.</w:t>
            </w:r>
          </w:p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D3" w:rsidRPr="00CE2FD3" w:rsidRDefault="00CE2FD3" w:rsidP="00CE2FD3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Develop strategy for ongoing capacity work with partner agencies.</w:t>
            </w:r>
          </w:p>
          <w:p w:rsidR="00CE2FD3" w:rsidRPr="00CE2FD3" w:rsidRDefault="00CE2FD3" w:rsidP="00CE2FD3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 xml:space="preserve">Create internal strategies to promote Foods to Encourage. </w:t>
            </w:r>
          </w:p>
          <w:p w:rsidR="00CE2FD3" w:rsidRPr="00CE2FD3" w:rsidRDefault="00CE2FD3" w:rsidP="00CE2FD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Improve agency meetings by highlighting partner sharing of best practices and incorporating educational components.  Provide attendance incentives.</w:t>
            </w:r>
          </w:p>
          <w:p w:rsidR="00CE2FD3" w:rsidRPr="00CE2FD3" w:rsidRDefault="00CE2FD3" w:rsidP="00CE2FD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 xml:space="preserve">Compile and review existing nutrition education materials around Foods to Encourage.  Select and disseminate the most promising materials appropriate for partner agencies and clients. </w:t>
            </w:r>
          </w:p>
          <w:p w:rsidR="00CE2FD3" w:rsidRPr="00CE2FD3" w:rsidRDefault="00CE2FD3" w:rsidP="00CE2FD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Seek partnerships with programs that offer nutrition education and link them with partner agencies willing to offer opportunities on site.</w:t>
            </w:r>
          </w:p>
          <w:p w:rsidR="00CE2FD3" w:rsidRPr="00CE2FD3" w:rsidRDefault="00CE2FD3" w:rsidP="00CE2FD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10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Analyze new Feeding America metric for Meals per Person In Need (MPIN) to establish baseline.</w:t>
            </w:r>
          </w:p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FD3" w:rsidRPr="00CE2FD3" w:rsidRDefault="00CE2FD3" w:rsidP="00CE2FD3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Increase zone meeting and talking council participation by 25%.</w:t>
            </w:r>
          </w:p>
          <w:p w:rsidR="00CE2FD3" w:rsidRPr="00CE2FD3" w:rsidRDefault="00CE2FD3" w:rsidP="00CE2FD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Increase partner agency opportunities for peer to peer education by 25%.</w:t>
            </w:r>
          </w:p>
          <w:p w:rsidR="00CE2FD3" w:rsidRPr="00CE2FD3" w:rsidRDefault="00CE2FD3" w:rsidP="00CE2FD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Increase partners who promote F2E to 25 (10%), min. 1 per county.</w:t>
            </w:r>
          </w:p>
          <w:p w:rsidR="00CE2FD3" w:rsidRPr="00CE2FD3" w:rsidRDefault="00CE2FD3" w:rsidP="00CE2FD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CE2FD3">
            <w:pPr>
              <w:numPr>
                <w:ilvl w:val="0"/>
                <w:numId w:val="9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Achieve FA MPIN for each county.</w:t>
            </w:r>
          </w:p>
          <w:p w:rsidR="00CE2FD3" w:rsidRPr="00CE2FD3" w:rsidRDefault="00CE2FD3" w:rsidP="00CE2FD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E2FD3" w:rsidRPr="00CE2FD3" w:rsidRDefault="00CE2FD3" w:rsidP="0010790E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E2FD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3C2F3F" w:rsidRPr="000363CB" w:rsidTr="003C2F3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3CB">
              <w:rPr>
                <w:rFonts w:ascii="Arial" w:eastAsia="Times New Roman" w:hAnsi="Arial" w:cs="Arial"/>
                <w:b/>
                <w:sz w:val="24"/>
                <w:szCs w:val="24"/>
              </w:rPr>
              <w:t>GOAL FOUR</w:t>
            </w: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0363CB">
              <w:rPr>
                <w:rFonts w:ascii="Arial" w:eastAsia="Times New Roman" w:hAnsi="Arial" w:cs="Arial"/>
                <w:b/>
              </w:rPr>
              <w:t>STRATEGIES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0363CB">
              <w:rPr>
                <w:rFonts w:ascii="Arial" w:eastAsia="Times New Roman" w:hAnsi="Arial" w:cs="Arial"/>
                <w:b/>
              </w:rPr>
              <w:t>MEASUREMENT</w:t>
            </w:r>
          </w:p>
        </w:tc>
      </w:tr>
      <w:tr w:rsidR="003C2F3F" w:rsidRPr="000363CB" w:rsidTr="003C2F3F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3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363CB">
              <w:rPr>
                <w:rFonts w:ascii="Arial" w:eastAsia="Times New Roman" w:hAnsi="Arial" w:cs="Arial"/>
                <w:b/>
                <w:sz w:val="24"/>
                <w:szCs w:val="24"/>
              </w:rPr>
              <w:t>CHILDREN AND CLIENT SERVICES</w:t>
            </w: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0363CB">
              <w:rPr>
                <w:rFonts w:ascii="Arial" w:eastAsia="Times New Roman" w:hAnsi="Arial" w:cs="Arial"/>
                <w:b/>
              </w:rPr>
              <w:t>1. Youth Programs</w:t>
            </w:r>
          </w:p>
          <w:p w:rsidR="003C2F3F" w:rsidRDefault="003C2F3F" w:rsidP="004B08B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2F3F" w:rsidRPr="000363CB" w:rsidRDefault="003C2F3F" w:rsidP="00BA433B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>Address childhood food insecurity that impacts more than 26% of children in MANNA’s service area</w:t>
            </w:r>
            <w:r w:rsidR="00BA433B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>Review school pantry pilot and establish plans and opportunities to implement additional sites.</w:t>
            </w: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>Re-establish community support from 2014 summer to reach 1200 kids in 7 counties.</w:t>
            </w: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>Implement Foods to Encourage and use of fresh produce.</w:t>
            </w: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 xml:space="preserve">Increase MANNA Packs (MP) in order to continue serving a minimum of 10% of kids on the free lunch program. </w:t>
            </w: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>Achieve equitable distribution of MP by county.</w:t>
            </w: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4B08B6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>Maintain 1200 kids per week for 10 week summer break.</w:t>
            </w:r>
          </w:p>
          <w:p w:rsidR="003C2F3F" w:rsidRPr="000363CB" w:rsidRDefault="003C2F3F" w:rsidP="004B08B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C2F3F" w:rsidRPr="000363CB" w:rsidRDefault="003C2F3F" w:rsidP="003C2F3F">
            <w:pPr>
              <w:numPr>
                <w:ilvl w:val="0"/>
                <w:numId w:val="11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0363CB">
              <w:rPr>
                <w:rFonts w:ascii="Arial" w:eastAsia="Times New Roman" w:hAnsi="Arial" w:cs="Arial"/>
                <w:sz w:val="18"/>
                <w:szCs w:val="18"/>
              </w:rPr>
              <w:t xml:space="preserve">Achieve baseline % of Foods to Encourage for MANNA Packs and </w:t>
            </w:r>
            <w:proofErr w:type="gramStart"/>
            <w:r w:rsidRPr="000363CB">
              <w:rPr>
                <w:rFonts w:ascii="Arial" w:eastAsia="Times New Roman" w:hAnsi="Arial" w:cs="Arial"/>
                <w:sz w:val="18"/>
                <w:szCs w:val="18"/>
              </w:rPr>
              <w:t>Summer</w:t>
            </w:r>
            <w:proofErr w:type="gramEnd"/>
            <w:r w:rsidRPr="000363CB">
              <w:rPr>
                <w:rFonts w:ascii="Arial" w:eastAsia="Times New Roman" w:hAnsi="Arial" w:cs="Arial"/>
                <w:sz w:val="18"/>
                <w:szCs w:val="18"/>
              </w:rPr>
              <w:t xml:space="preserve"> program.</w:t>
            </w:r>
          </w:p>
        </w:tc>
      </w:tr>
    </w:tbl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"/>
        <w:gridCol w:w="7740"/>
        <w:gridCol w:w="3420"/>
      </w:tblGrid>
      <w:tr w:rsidR="000363CB" w:rsidRPr="000363CB" w:rsidTr="00B04EC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3CB" w:rsidRPr="000363CB" w:rsidRDefault="000363CB" w:rsidP="000363CB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0363CB">
              <w:rPr>
                <w:rFonts w:ascii="Arial" w:eastAsia="Times New Roman" w:hAnsi="Arial" w:cs="Arial"/>
                <w:b/>
              </w:rPr>
              <w:t>GOAL FOUR</w:t>
            </w:r>
            <w:r w:rsidR="00BA433B">
              <w:rPr>
                <w:rFonts w:ascii="Arial" w:eastAsia="Times New Roman" w:hAnsi="Arial" w:cs="Arial"/>
                <w:b/>
              </w:rPr>
              <w:t xml:space="preserve"> (cont.)</w:t>
            </w:r>
          </w:p>
          <w:p w:rsidR="000363CB" w:rsidRPr="000363CB" w:rsidRDefault="000363CB" w:rsidP="000363CB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3CB" w:rsidRPr="000363CB" w:rsidRDefault="000363CB" w:rsidP="000363CB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3CB" w:rsidRPr="000363CB" w:rsidRDefault="000363CB" w:rsidP="000363CB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0363CB">
              <w:rPr>
                <w:rFonts w:ascii="Arial" w:eastAsia="Times New Roman" w:hAnsi="Arial" w:cs="Arial"/>
                <w:b/>
              </w:rPr>
              <w:t>STRATEGIES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63CB" w:rsidRPr="000363CB" w:rsidRDefault="000363CB" w:rsidP="000363CB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0363CB">
              <w:rPr>
                <w:rFonts w:ascii="Arial" w:eastAsia="Times New Roman" w:hAnsi="Arial" w:cs="Arial"/>
                <w:b/>
              </w:rPr>
              <w:t>MEASUREMENT</w:t>
            </w:r>
          </w:p>
        </w:tc>
      </w:tr>
      <w:tr w:rsidR="003C2F3F" w:rsidRPr="00AF5443" w:rsidTr="00B04EC6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431373" w:rsidRDefault="003C2F3F" w:rsidP="003C2F3F">
            <w:pPr>
              <w:rPr>
                <w:rFonts w:ascii="Arial" w:hAnsi="Arial" w:cs="Arial"/>
                <w:b/>
              </w:rPr>
            </w:pPr>
            <w:r w:rsidRPr="00431373">
              <w:rPr>
                <w:rFonts w:ascii="Arial" w:hAnsi="Arial" w:cs="Arial"/>
                <w:b/>
              </w:rPr>
              <w:t>2. FNS (Food Stamp) Outreach</w:t>
            </w:r>
          </w:p>
          <w:p w:rsidR="003C2F3F" w:rsidRPr="00B04EC6" w:rsidRDefault="003C2F3F" w:rsidP="00342988">
            <w:pPr>
              <w:rPr>
                <w:rFonts w:ascii="Arial" w:hAnsi="Arial" w:cs="Arial"/>
                <w:sz w:val="18"/>
                <w:szCs w:val="18"/>
              </w:rPr>
            </w:pPr>
            <w:r w:rsidRPr="00B04EC6">
              <w:rPr>
                <w:rFonts w:ascii="Arial" w:hAnsi="Arial" w:cs="Arial"/>
                <w:sz w:val="18"/>
                <w:szCs w:val="18"/>
              </w:rPr>
              <w:t>Identify and assist people eligible for food stamps to capitalize on one of the most effective means for addressing rural hunger</w:t>
            </w:r>
            <w:r w:rsidR="003429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81352B" w:rsidRDefault="003C2F3F" w:rsidP="004B08B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35192D" w:rsidRDefault="003C2F3F" w:rsidP="003C2F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35192D">
              <w:rPr>
                <w:rFonts w:ascii="Arial" w:hAnsi="Arial" w:cs="Arial"/>
                <w:sz w:val="18"/>
                <w:szCs w:val="18"/>
              </w:rPr>
              <w:t>Implement a MANNA Helpline multi-media marketing plan</w:t>
            </w:r>
            <w:r w:rsidR="0010790E">
              <w:rPr>
                <w:rFonts w:ascii="Arial" w:hAnsi="Arial" w:cs="Arial"/>
                <w:sz w:val="18"/>
                <w:szCs w:val="18"/>
              </w:rPr>
              <w:t xml:space="preserve"> that results in increased awareness of the availability of food assistance</w:t>
            </w:r>
            <w:r w:rsidRPr="0035192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2F3F" w:rsidRPr="0035192D" w:rsidRDefault="003C2F3F" w:rsidP="004B08B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3C2F3F" w:rsidRPr="0035192D" w:rsidRDefault="0010790E" w:rsidP="003C2F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Extend the capacity of volunteers to assist with the Helpline project through additional training and increased hours.</w:t>
            </w:r>
          </w:p>
          <w:p w:rsidR="003C2F3F" w:rsidRPr="0035192D" w:rsidRDefault="003C2F3F" w:rsidP="004B08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3C2F3F" w:rsidRPr="0010790E" w:rsidRDefault="003C2F3F" w:rsidP="004B08B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1"/>
                <w:szCs w:val="21"/>
              </w:rPr>
            </w:pPr>
            <w:r w:rsidRPr="0010790E">
              <w:rPr>
                <w:rFonts w:ascii="Arial" w:hAnsi="Arial" w:cs="Arial"/>
                <w:sz w:val="18"/>
                <w:szCs w:val="18"/>
              </w:rPr>
              <w:t xml:space="preserve">Develop and implement a plan to connect with </w:t>
            </w:r>
            <w:r w:rsidR="0010790E" w:rsidRPr="0010790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10790E">
              <w:rPr>
                <w:rFonts w:ascii="Arial" w:hAnsi="Arial" w:cs="Arial"/>
                <w:sz w:val="18"/>
                <w:szCs w:val="18"/>
              </w:rPr>
              <w:t xml:space="preserve">medical community </w:t>
            </w:r>
            <w:r w:rsidR="0010790E" w:rsidRPr="0010790E">
              <w:rPr>
                <w:rFonts w:ascii="Arial" w:hAnsi="Arial" w:cs="Arial"/>
                <w:sz w:val="18"/>
                <w:szCs w:val="18"/>
              </w:rPr>
              <w:t>to promote the availability of food assistance as a way to help low income patients with access to healthy food.</w:t>
            </w:r>
          </w:p>
          <w:p w:rsidR="003C2F3F" w:rsidRDefault="003C2F3F" w:rsidP="004B08B6">
            <w:pPr>
              <w:rPr>
                <w:rFonts w:cs="Arial"/>
                <w:sz w:val="21"/>
                <w:szCs w:val="21"/>
              </w:rPr>
            </w:pPr>
          </w:p>
          <w:p w:rsidR="003C2F3F" w:rsidRPr="0081352B" w:rsidRDefault="003C2F3F" w:rsidP="004B08B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F3F" w:rsidRPr="0035192D" w:rsidRDefault="003C2F3F" w:rsidP="003C2F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5192D">
              <w:rPr>
                <w:rFonts w:ascii="Arial" w:hAnsi="Arial" w:cs="Arial"/>
                <w:sz w:val="18"/>
                <w:szCs w:val="18"/>
              </w:rPr>
              <w:t>Increase number of completed applications and re-certifications to 1500 (an 8.5% increase).</w:t>
            </w:r>
          </w:p>
          <w:p w:rsidR="003C2F3F" w:rsidRPr="0035192D" w:rsidRDefault="003C2F3F" w:rsidP="004B08B6">
            <w:pPr>
              <w:pStyle w:val="ListParagraph"/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3C2F3F" w:rsidRPr="0035192D" w:rsidRDefault="003C2F3F" w:rsidP="003C2F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35192D">
              <w:rPr>
                <w:rFonts w:ascii="Arial" w:hAnsi="Arial" w:cs="Arial"/>
                <w:sz w:val="18"/>
                <w:szCs w:val="18"/>
              </w:rPr>
              <w:t>Increase number of MANNA Helpline referrals to 816 for the year (a 25% increase).</w:t>
            </w:r>
          </w:p>
          <w:p w:rsidR="003C2F3F" w:rsidRPr="00AF5443" w:rsidRDefault="003C2F3F" w:rsidP="003C2F3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5192D">
              <w:rPr>
                <w:rFonts w:ascii="Arial" w:hAnsi="Arial" w:cs="Arial"/>
                <w:sz w:val="18"/>
                <w:szCs w:val="18"/>
              </w:rPr>
              <w:t>Increase total number of calls coming into the Helpline to 3900 for the year (a 25% increase).</w:t>
            </w:r>
          </w:p>
        </w:tc>
      </w:tr>
      <w:tr w:rsidR="00B04EC6" w:rsidRPr="00902649" w:rsidTr="00B04EC6">
        <w:trPr>
          <w:tblHeader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E6E6E6"/>
          </w:tcPr>
          <w:p w:rsidR="00B04EC6" w:rsidRPr="0035192D" w:rsidRDefault="00B04EC6" w:rsidP="00B04EC6">
            <w:pPr>
              <w:rPr>
                <w:rFonts w:ascii="Arial" w:hAnsi="Arial" w:cs="Arial"/>
                <w:b/>
              </w:rPr>
            </w:pPr>
            <w:r w:rsidRPr="0035192D">
              <w:rPr>
                <w:rFonts w:ascii="Arial" w:hAnsi="Arial" w:cs="Arial"/>
                <w:b/>
              </w:rPr>
              <w:t>GOAL FIVE</w:t>
            </w:r>
          </w:p>
        </w:tc>
        <w:tc>
          <w:tcPr>
            <w:tcW w:w="270" w:type="dxa"/>
            <w:shd w:val="clear" w:color="auto" w:fill="E6E6E6"/>
          </w:tcPr>
          <w:p w:rsidR="00B04EC6" w:rsidRPr="0035192D" w:rsidRDefault="00B04EC6" w:rsidP="00B04E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E6E6E6"/>
          </w:tcPr>
          <w:p w:rsidR="00B04EC6" w:rsidRPr="0035192D" w:rsidRDefault="00B04EC6" w:rsidP="00B04EC6">
            <w:pPr>
              <w:rPr>
                <w:rFonts w:ascii="Arial" w:hAnsi="Arial" w:cs="Arial"/>
                <w:b/>
              </w:rPr>
            </w:pPr>
            <w:r w:rsidRPr="0035192D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3420" w:type="dxa"/>
            <w:shd w:val="clear" w:color="auto" w:fill="E6E6E6"/>
          </w:tcPr>
          <w:p w:rsidR="00B04EC6" w:rsidRPr="0035192D" w:rsidRDefault="00B04EC6" w:rsidP="00B04EC6">
            <w:pPr>
              <w:rPr>
                <w:rFonts w:ascii="Arial" w:hAnsi="Arial" w:cs="Arial"/>
                <w:b/>
              </w:rPr>
            </w:pPr>
            <w:r w:rsidRPr="0035192D">
              <w:rPr>
                <w:rFonts w:ascii="Arial" w:hAnsi="Arial" w:cs="Arial"/>
                <w:b/>
              </w:rPr>
              <w:t>MEASUREMENT</w:t>
            </w:r>
          </w:p>
        </w:tc>
      </w:tr>
      <w:tr w:rsidR="00B04EC6" w:rsidRPr="00B74DF8" w:rsidTr="00B04EC6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B04EC6" w:rsidRDefault="00B04EC6" w:rsidP="004B08B6">
            <w:pPr>
              <w:rPr>
                <w:rFonts w:ascii="Arial" w:hAnsi="Arial" w:cs="Arial"/>
                <w:b/>
              </w:rPr>
            </w:pPr>
          </w:p>
          <w:p w:rsidR="00B04EC6" w:rsidRDefault="00B04EC6" w:rsidP="004B0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Advocacy</w:t>
            </w:r>
          </w:p>
          <w:p w:rsidR="00B04EC6" w:rsidRDefault="00B04EC6" w:rsidP="004B08B6">
            <w:pPr>
              <w:rPr>
                <w:rFonts w:ascii="Arial" w:hAnsi="Arial" w:cs="Arial"/>
                <w:b/>
              </w:rPr>
            </w:pPr>
            <w:r w:rsidRPr="00F566D7">
              <w:rPr>
                <w:rFonts w:ascii="Arial" w:hAnsi="Arial" w:cs="Arial"/>
                <w:sz w:val="18"/>
                <w:szCs w:val="18"/>
              </w:rPr>
              <w:t>Position the MANNA network as a leader in the community-wide discussion of hunger in WNC, with an action agenda to address it</w:t>
            </w:r>
            <w:r w:rsidR="00BA433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EC6" w:rsidRDefault="00B04EC6" w:rsidP="004B08B6">
            <w:pPr>
              <w:rPr>
                <w:rFonts w:ascii="Arial" w:hAnsi="Arial" w:cs="Arial"/>
                <w:b/>
              </w:rPr>
            </w:pPr>
          </w:p>
          <w:p w:rsidR="00B04EC6" w:rsidRDefault="00B04EC6" w:rsidP="004B08B6">
            <w:pPr>
              <w:rPr>
                <w:rFonts w:ascii="Arial" w:hAnsi="Arial" w:cs="Arial"/>
                <w:b/>
              </w:rPr>
            </w:pPr>
          </w:p>
          <w:p w:rsidR="00B04EC6" w:rsidRDefault="00B04EC6" w:rsidP="004B08B6">
            <w:pPr>
              <w:rPr>
                <w:rFonts w:ascii="Arial" w:hAnsi="Arial" w:cs="Arial"/>
                <w:b/>
              </w:rPr>
            </w:pPr>
          </w:p>
          <w:p w:rsidR="00B04EC6" w:rsidRPr="007D6E61" w:rsidRDefault="00B04EC6" w:rsidP="004B08B6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B04EC6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EC6" w:rsidRPr="00B74DF8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shd w:val="clear" w:color="auto" w:fill="auto"/>
          </w:tcPr>
          <w:p w:rsidR="00B04EC6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EC6" w:rsidRDefault="00B04EC6" w:rsidP="004B08B6">
            <w:pPr>
              <w:rPr>
                <w:rFonts w:cs="Arial"/>
                <w:sz w:val="21"/>
                <w:szCs w:val="21"/>
              </w:rPr>
            </w:pPr>
          </w:p>
          <w:p w:rsidR="00B04EC6" w:rsidRPr="00F566D7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  <w:r w:rsidRPr="00F566D7">
              <w:rPr>
                <w:rFonts w:ascii="Arial" w:hAnsi="Arial" w:cs="Arial"/>
                <w:sz w:val="18"/>
                <w:szCs w:val="18"/>
              </w:rPr>
              <w:t>• Develop a comprehensive communications plan that includes the media, social networking, newsletters, the website and other creative avenues to increase public awareness and direct people to action</w:t>
            </w:r>
            <w:r w:rsidR="00342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EC6" w:rsidRPr="00F566D7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  <w:r w:rsidRPr="00F566D7">
              <w:rPr>
                <w:rFonts w:ascii="Arial" w:hAnsi="Arial" w:cs="Arial"/>
                <w:sz w:val="18"/>
                <w:szCs w:val="18"/>
              </w:rPr>
              <w:t>• Orient and continually update MANNA staff, Board and volunteers on messaging and representation of the MANNA brand</w:t>
            </w:r>
            <w:r w:rsidR="00342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EC6" w:rsidRPr="00F566D7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  <w:r w:rsidRPr="00F566D7">
              <w:rPr>
                <w:rFonts w:ascii="Arial" w:hAnsi="Arial" w:cs="Arial"/>
                <w:sz w:val="18"/>
                <w:szCs w:val="18"/>
              </w:rPr>
              <w:t>• Define the role MANNA can play to influence the political process and better leverage government resources to alleviate hunger, including active participation in coalitions with compatible goals</w:t>
            </w:r>
            <w:r w:rsidR="00342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EC6" w:rsidRPr="00184326" w:rsidRDefault="00B04EC6" w:rsidP="00984F5D">
            <w:pPr>
              <w:rPr>
                <w:rFonts w:ascii="Arial" w:hAnsi="Arial" w:cs="Arial"/>
                <w:sz w:val="18"/>
                <w:szCs w:val="18"/>
              </w:rPr>
            </w:pPr>
            <w:r w:rsidRPr="00184326">
              <w:rPr>
                <w:rFonts w:ascii="Arial" w:hAnsi="Arial" w:cs="Arial"/>
                <w:sz w:val="18"/>
                <w:szCs w:val="18"/>
              </w:rPr>
              <w:t xml:space="preserve">• Design a series of audience-specific </w:t>
            </w:r>
            <w:proofErr w:type="gramStart"/>
            <w:r w:rsidRPr="00184326">
              <w:rPr>
                <w:rFonts w:ascii="Arial" w:hAnsi="Arial" w:cs="Arial"/>
                <w:sz w:val="18"/>
                <w:szCs w:val="18"/>
              </w:rPr>
              <w:t>presentations  on</w:t>
            </w:r>
            <w:proofErr w:type="gramEnd"/>
            <w:r w:rsidRPr="00184326">
              <w:rPr>
                <w:rFonts w:ascii="Arial" w:hAnsi="Arial" w:cs="Arial"/>
                <w:sz w:val="18"/>
                <w:szCs w:val="18"/>
              </w:rPr>
              <w:t xml:space="preserve"> hunger that can be used by volunteers, staff and community partners to educate the community on hunger issues and provide a “call to action”</w:t>
            </w:r>
            <w:r w:rsidR="003429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B04EC6" w:rsidRDefault="00B04EC6" w:rsidP="004B08B6">
            <w:pPr>
              <w:rPr>
                <w:rFonts w:cs="Arial"/>
                <w:sz w:val="21"/>
                <w:szCs w:val="21"/>
              </w:rPr>
            </w:pPr>
          </w:p>
          <w:p w:rsidR="00B04EC6" w:rsidRPr="00F566D7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EC6" w:rsidRPr="00F566D7" w:rsidRDefault="00B04EC6" w:rsidP="00B04E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566D7">
              <w:rPr>
                <w:rFonts w:ascii="Arial" w:hAnsi="Arial" w:cs="Arial"/>
                <w:sz w:val="18"/>
                <w:szCs w:val="18"/>
              </w:rPr>
              <w:t>Response to “calls to action” on legislative issues.</w:t>
            </w:r>
          </w:p>
          <w:p w:rsidR="00F566D7" w:rsidRDefault="00F566D7" w:rsidP="00F566D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B04EC6" w:rsidRPr="00F566D7" w:rsidRDefault="00B04EC6" w:rsidP="00B04E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566D7">
              <w:rPr>
                <w:rFonts w:ascii="Arial" w:hAnsi="Arial" w:cs="Arial"/>
                <w:sz w:val="18"/>
                <w:szCs w:val="18"/>
              </w:rPr>
              <w:t>Number of articles placed in media or on the air, including in rural counties</w:t>
            </w:r>
            <w:r w:rsidR="00342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EC6" w:rsidRPr="00F566D7" w:rsidRDefault="00B04EC6" w:rsidP="004B08B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04EC6" w:rsidRPr="00F566D7" w:rsidRDefault="00B04EC6" w:rsidP="00B04EC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566D7">
              <w:rPr>
                <w:rFonts w:ascii="Arial" w:hAnsi="Arial" w:cs="Arial"/>
                <w:sz w:val="18"/>
                <w:szCs w:val="18"/>
              </w:rPr>
              <w:t>Number of hunger education and community presentations by staff or volunteers and total audience reached</w:t>
            </w:r>
            <w:r w:rsidR="00342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04EC6" w:rsidRPr="00F566D7" w:rsidRDefault="00B04EC6" w:rsidP="004B08B6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EC6" w:rsidRPr="0081352B" w:rsidRDefault="00B04EC6" w:rsidP="004B08B6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0363CB" w:rsidRDefault="000363CB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4970F3" w:rsidRPr="004970F3" w:rsidRDefault="004970F3" w:rsidP="004970F3">
      <w:pPr>
        <w:spacing w:after="0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4970F3" w:rsidRPr="004970F3" w:rsidRDefault="004970F3" w:rsidP="004970F3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0"/>
        <w:gridCol w:w="7290"/>
        <w:gridCol w:w="3690"/>
      </w:tblGrid>
      <w:tr w:rsidR="004970F3" w:rsidRPr="004970F3" w:rsidTr="004B08B6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E6E6E6"/>
          </w:tcPr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970F3">
              <w:rPr>
                <w:rFonts w:ascii="Arial" w:eastAsia="Times New Roman" w:hAnsi="Arial" w:cs="Arial"/>
                <w:b/>
              </w:rPr>
              <w:t>GOAL SIX</w:t>
            </w:r>
          </w:p>
        </w:tc>
        <w:tc>
          <w:tcPr>
            <w:tcW w:w="270" w:type="dxa"/>
            <w:shd w:val="clear" w:color="auto" w:fill="E6E6E6"/>
          </w:tcPr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290" w:type="dxa"/>
            <w:shd w:val="clear" w:color="auto" w:fill="E6E6E6"/>
          </w:tcPr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970F3">
              <w:rPr>
                <w:rFonts w:ascii="Arial" w:eastAsia="Times New Roman" w:hAnsi="Arial" w:cs="Arial"/>
                <w:b/>
              </w:rPr>
              <w:t>STRATEGIES</w:t>
            </w:r>
          </w:p>
        </w:tc>
        <w:tc>
          <w:tcPr>
            <w:tcW w:w="3690" w:type="dxa"/>
            <w:shd w:val="clear" w:color="auto" w:fill="E6E6E6"/>
          </w:tcPr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970F3">
              <w:rPr>
                <w:rFonts w:ascii="Arial" w:eastAsia="Times New Roman" w:hAnsi="Arial" w:cs="Arial"/>
                <w:b/>
              </w:rPr>
              <w:t>MEASUREMENT</w:t>
            </w: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4970F3" w:rsidRPr="004970F3" w:rsidTr="004B08B6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4970F3">
              <w:rPr>
                <w:rFonts w:ascii="Arial" w:eastAsia="Times New Roman" w:hAnsi="Arial" w:cs="Arial"/>
                <w:b/>
              </w:rPr>
              <w:t>Information Technology</w:t>
            </w: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4970F3">
              <w:rPr>
                <w:rFonts w:ascii="Arial" w:eastAsia="Times New Roman" w:hAnsi="Arial" w:cs="Arial"/>
                <w:sz w:val="18"/>
                <w:szCs w:val="18"/>
              </w:rPr>
              <w:t>Improve and strengthen our infrastructure to create more effective and sustainable delivery of our core services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90" w:type="dxa"/>
            <w:shd w:val="clear" w:color="auto" w:fill="auto"/>
          </w:tcPr>
          <w:p w:rsidR="002A5906" w:rsidRDefault="002A5906" w:rsidP="002A5906">
            <w:pPr>
              <w:spacing w:after="0"/>
              <w:ind w:left="36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2A5906" w:rsidP="002A5906">
            <w:pPr>
              <w:spacing w:after="0"/>
              <w:ind w:left="25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• </w:t>
            </w:r>
            <w:r w:rsidR="004970F3" w:rsidRPr="004970F3">
              <w:rPr>
                <w:rFonts w:ascii="Arial" w:eastAsia="Times New Roman" w:hAnsi="Arial" w:cs="Arial"/>
                <w:sz w:val="18"/>
                <w:szCs w:val="18"/>
              </w:rPr>
              <w:t>Conduct needs assessment from key users of software; research potential software solutions &amp; provide demonstrations to end users; select new software; create implementation timeline and plan; implement new software; conduct satisfaction survey of users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70F3" w:rsidRPr="004970F3" w:rsidRDefault="004970F3" w:rsidP="002A5906">
            <w:pPr>
              <w:spacing w:after="0"/>
              <w:ind w:left="25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2A5906" w:rsidP="002A5906">
            <w:pPr>
              <w:spacing w:after="0"/>
              <w:ind w:left="25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="004970F3" w:rsidRPr="004970F3">
              <w:rPr>
                <w:rFonts w:ascii="Arial" w:eastAsia="Times New Roman" w:hAnsi="Arial" w:cs="Arial"/>
                <w:sz w:val="18"/>
                <w:szCs w:val="18"/>
              </w:rPr>
              <w:t>Conduct needs assessment and assemble cross-section team to assist in analysis, product reviews, and decision; conduct product demos; select new system and implement</w:t>
            </w:r>
            <w:proofErr w:type="gramStart"/>
            <w:r w:rsidR="004970F3" w:rsidRPr="004970F3">
              <w:rPr>
                <w:rFonts w:ascii="Arial" w:eastAsia="Times New Roman" w:hAnsi="Arial" w:cs="Arial"/>
                <w:sz w:val="18"/>
                <w:szCs w:val="18"/>
              </w:rPr>
              <w:t>;  track</w:t>
            </w:r>
            <w:proofErr w:type="gramEnd"/>
            <w:r w:rsidR="004970F3" w:rsidRPr="004970F3">
              <w:rPr>
                <w:rFonts w:ascii="Arial" w:eastAsia="Times New Roman" w:hAnsi="Arial" w:cs="Arial"/>
                <w:sz w:val="18"/>
                <w:szCs w:val="18"/>
              </w:rPr>
              <w:t xml:space="preserve"> improvements to communication and conduct satisfaction survey from cross-section team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70F3" w:rsidRPr="004970F3" w:rsidRDefault="004970F3" w:rsidP="002A5906">
            <w:pPr>
              <w:spacing w:after="0"/>
              <w:ind w:left="25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2A5906" w:rsidP="002A5906">
            <w:pPr>
              <w:spacing w:after="0"/>
              <w:ind w:left="25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• </w:t>
            </w:r>
            <w:r w:rsidR="004970F3" w:rsidRPr="004970F3">
              <w:rPr>
                <w:rFonts w:ascii="Arial" w:eastAsia="Times New Roman" w:hAnsi="Arial" w:cs="Arial"/>
                <w:sz w:val="18"/>
                <w:szCs w:val="18"/>
              </w:rPr>
              <w:t>Convene remote users and create “issues” list; develop tracking system to log issues and their resolution; create plans to address recurring issues and implement plans—then track effectiveness of actions taken and adjust as needed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70F3" w:rsidRPr="004970F3" w:rsidRDefault="004970F3" w:rsidP="002A5906">
            <w:pPr>
              <w:spacing w:after="0"/>
              <w:ind w:left="25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2A590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2A590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2A590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2A590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2A590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2A5906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2A5906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ind w:left="5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numPr>
                <w:ilvl w:val="0"/>
                <w:numId w:val="16"/>
              </w:numPr>
              <w:spacing w:after="0"/>
              <w:ind w:left="5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70F3">
              <w:rPr>
                <w:rFonts w:ascii="Arial" w:eastAsia="Times New Roman" w:hAnsi="Arial" w:cs="Arial"/>
                <w:sz w:val="18"/>
                <w:szCs w:val="18"/>
              </w:rPr>
              <w:t>Resolve current issues with financial/accounting software and Customer Relationship Management software (Donor software) to satisfaction of end users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70F3" w:rsidRPr="004970F3" w:rsidRDefault="004970F3" w:rsidP="004970F3">
            <w:pPr>
              <w:spacing w:after="0"/>
              <w:ind w:left="5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numPr>
                <w:ilvl w:val="0"/>
                <w:numId w:val="16"/>
              </w:numPr>
              <w:spacing w:after="0"/>
              <w:ind w:left="5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70F3">
              <w:rPr>
                <w:rFonts w:ascii="Arial" w:eastAsia="Times New Roman" w:hAnsi="Arial" w:cs="Arial"/>
                <w:sz w:val="18"/>
                <w:szCs w:val="18"/>
              </w:rPr>
              <w:t>Enhance telephony communication capabilities by at least 50%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70F3" w:rsidRPr="004970F3" w:rsidRDefault="004970F3" w:rsidP="004970F3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numPr>
                <w:ilvl w:val="0"/>
                <w:numId w:val="16"/>
              </w:numPr>
              <w:spacing w:after="0"/>
              <w:ind w:left="5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70F3">
              <w:rPr>
                <w:rFonts w:ascii="Arial" w:eastAsia="Times New Roman" w:hAnsi="Arial" w:cs="Arial"/>
                <w:sz w:val="18"/>
                <w:szCs w:val="18"/>
              </w:rPr>
              <w:t>Reduce remote user connectivity incidents &amp; issues by 50%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970F3" w:rsidRPr="004970F3" w:rsidRDefault="004970F3" w:rsidP="004970F3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970F3" w:rsidRDefault="004970F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E2FD3" w:rsidRDefault="00CE2FD3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C45EDE" w:rsidRDefault="00C45EDE" w:rsidP="00C45ED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306AE" w:rsidRDefault="007306AE" w:rsidP="00C45ED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306AE" w:rsidRDefault="007306AE" w:rsidP="00C45EDE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7306AE" w:rsidRPr="00C45EDE" w:rsidRDefault="007306AE" w:rsidP="00C45EDE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W w:w="142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0"/>
        <w:gridCol w:w="7560"/>
        <w:gridCol w:w="3420"/>
      </w:tblGrid>
      <w:tr w:rsidR="00C45EDE" w:rsidRPr="00C45EDE" w:rsidTr="004B08B6">
        <w:trPr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E6E6E6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45EDE">
              <w:rPr>
                <w:rFonts w:ascii="Arial" w:eastAsia="Times New Roman" w:hAnsi="Arial" w:cs="Arial"/>
                <w:b/>
              </w:rPr>
              <w:t>GOAL SEVEN</w:t>
            </w:r>
          </w:p>
        </w:tc>
        <w:tc>
          <w:tcPr>
            <w:tcW w:w="270" w:type="dxa"/>
            <w:shd w:val="clear" w:color="auto" w:fill="E6E6E6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560" w:type="dxa"/>
            <w:shd w:val="clear" w:color="auto" w:fill="E6E6E6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45EDE">
              <w:rPr>
                <w:rFonts w:ascii="Arial" w:eastAsia="Times New Roman" w:hAnsi="Arial" w:cs="Arial"/>
                <w:b/>
              </w:rPr>
              <w:t>STRATEGIES</w:t>
            </w:r>
          </w:p>
        </w:tc>
        <w:tc>
          <w:tcPr>
            <w:tcW w:w="3420" w:type="dxa"/>
            <w:shd w:val="clear" w:color="auto" w:fill="E6E6E6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45EDE">
              <w:rPr>
                <w:rFonts w:ascii="Arial" w:eastAsia="Times New Roman" w:hAnsi="Arial" w:cs="Arial"/>
                <w:b/>
              </w:rPr>
              <w:t>MEASUREMENT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</w:tr>
      <w:tr w:rsidR="00C45EDE" w:rsidRPr="00C45EDE" w:rsidTr="004B08B6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C45EDE">
              <w:rPr>
                <w:rFonts w:ascii="Arial" w:eastAsia="Times New Roman" w:hAnsi="Arial" w:cs="Arial"/>
                <w:b/>
              </w:rPr>
              <w:t>RESOURCES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Expand and Diversify our financial and human resources to create greater stability for the organization and its future.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60" w:type="dxa"/>
            <w:shd w:val="clear" w:color="auto" w:fill="auto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Develop comprehensive development plan based on a thorough analysis of our donor base metrics and an assessment of the changing dynamics of philanthropy.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Develop strategy to increase fundraising efforts in our full 16 county service area, with special attention to the impact on our relationship with partner agencies.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Implement the corporate bulk packaging project to increase the engagement of business leaders with MANNA’s mission.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Conduct risk assessment for potential disruptions to work flow during Phase II construction and create contingency plans to minimize loss of productivity.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Determine current employee satisfaction level and identify areas of concern through an HR survey and review of past surveys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Conduct focus groups to get input from employees on areas for improvement and create plan for implementation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Develop a formal compensation policy and structure designed to support a strong and productive work force.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1D0F18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Increase donor retention rate from 56-59%. 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 xml:space="preserve">Increase 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 xml:space="preserve">number of new donors </w:t>
            </w:r>
            <w:proofErr w:type="gramStart"/>
            <w:r w:rsidR="001D0F18">
              <w:rPr>
                <w:rFonts w:ascii="Arial" w:eastAsia="Times New Roman" w:hAnsi="Arial" w:cs="Arial"/>
                <w:sz w:val="18"/>
                <w:szCs w:val="18"/>
              </w:rPr>
              <w:t>From</w:t>
            </w:r>
            <w:proofErr w:type="gramEnd"/>
            <w:r w:rsidR="001D0F18">
              <w:rPr>
                <w:rFonts w:ascii="Arial" w:eastAsia="Times New Roman" w:hAnsi="Arial" w:cs="Arial"/>
                <w:sz w:val="18"/>
                <w:szCs w:val="18"/>
              </w:rPr>
              <w:t xml:space="preserve"> 1,961 to 2,300 (17%)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Increase</w:t>
            </w:r>
            <w:r w:rsidR="001D0F18">
              <w:rPr>
                <w:rFonts w:ascii="Arial" w:eastAsia="Times New Roman" w:hAnsi="Arial" w:cs="Arial"/>
                <w:sz w:val="18"/>
                <w:szCs w:val="18"/>
              </w:rPr>
              <w:t xml:space="preserve"> 2</w:t>
            </w:r>
            <w:r w:rsidR="001D0F18" w:rsidRPr="00115E0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nd</w:t>
            </w:r>
            <w:r w:rsidR="001D0F18">
              <w:rPr>
                <w:rFonts w:ascii="Arial" w:eastAsia="Times New Roman" w:hAnsi="Arial" w:cs="Arial"/>
                <w:sz w:val="18"/>
                <w:szCs w:val="18"/>
              </w:rPr>
              <w:t xml:space="preserve"> year</w:t>
            </w:r>
            <w:r w:rsidRPr="00C45EDE">
              <w:rPr>
                <w:rFonts w:ascii="Arial" w:eastAsia="Times New Roman" w:hAnsi="Arial" w:cs="Arial"/>
                <w:sz w:val="18"/>
                <w:szCs w:val="18"/>
              </w:rPr>
              <w:t xml:space="preserve"> donor conversion rate to </w:t>
            </w:r>
            <w:r w:rsidR="001D0F18">
              <w:rPr>
                <w:rFonts w:ascii="Arial" w:eastAsia="Times New Roman" w:hAnsi="Arial" w:cs="Arial"/>
                <w:sz w:val="18"/>
                <w:szCs w:val="18"/>
              </w:rPr>
              <w:t>from 50-53%.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Meet or exceed current levels of productivity during Phase II construction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numPr>
                <w:ilvl w:val="0"/>
                <w:numId w:val="16"/>
              </w:num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C45EDE">
              <w:rPr>
                <w:rFonts w:ascii="Arial" w:eastAsia="Times New Roman" w:hAnsi="Arial" w:cs="Arial"/>
                <w:sz w:val="18"/>
                <w:szCs w:val="18"/>
              </w:rPr>
              <w:t>Increase employee satisfaction related to career development from 2012 rating of 3.71 to 4 or higher</w:t>
            </w:r>
            <w:r w:rsidR="0034298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C45EDE" w:rsidRPr="00C45EDE" w:rsidRDefault="00C45EDE" w:rsidP="00C45EDE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542F28" w:rsidRDefault="00542F28" w:rsidP="00542F2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Increased understanding by management and staff of compensation policies and increased satisfaction with the fairness of the system.</w:t>
            </w: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45EDE" w:rsidRPr="00C45EDE" w:rsidRDefault="00C45EDE" w:rsidP="00C45EDE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45EDE" w:rsidRDefault="00C45EDE" w:rsidP="004D2E05">
      <w:pPr>
        <w:spacing w:after="0"/>
        <w:ind w:left="-540"/>
        <w:rPr>
          <w:rFonts w:ascii="Arial" w:eastAsia="Times New Roman" w:hAnsi="Arial" w:cs="Arial"/>
          <w:b/>
          <w:sz w:val="24"/>
          <w:szCs w:val="24"/>
        </w:rPr>
      </w:pPr>
    </w:p>
    <w:p w:rsidR="007F3F81" w:rsidRDefault="007F3F81" w:rsidP="004D2E05">
      <w:pPr>
        <w:spacing w:after="0"/>
        <w:ind w:left="-540"/>
        <w:rPr>
          <w:rFonts w:ascii="Arial" w:eastAsia="Times New Roman" w:hAnsi="Arial" w:cs="Arial"/>
          <w:b/>
          <w:sz w:val="18"/>
          <w:szCs w:val="18"/>
        </w:rPr>
      </w:pPr>
    </w:p>
    <w:p w:rsidR="007F3F81" w:rsidRDefault="007F3F81" w:rsidP="004D2E05">
      <w:pPr>
        <w:spacing w:after="0"/>
        <w:ind w:left="-540"/>
        <w:rPr>
          <w:rFonts w:ascii="Arial" w:eastAsia="Times New Roman" w:hAnsi="Arial" w:cs="Arial"/>
          <w:b/>
          <w:sz w:val="18"/>
          <w:szCs w:val="18"/>
        </w:rPr>
      </w:pPr>
    </w:p>
    <w:p w:rsidR="008C1869" w:rsidRDefault="008C1869" w:rsidP="004D2E05">
      <w:pPr>
        <w:spacing w:after="0"/>
        <w:ind w:left="-540"/>
        <w:rPr>
          <w:rFonts w:ascii="Arial" w:eastAsia="Times New Roman" w:hAnsi="Arial" w:cs="Arial"/>
          <w:b/>
          <w:sz w:val="18"/>
          <w:szCs w:val="18"/>
        </w:rPr>
      </w:pPr>
    </w:p>
    <w:p w:rsidR="00CE2FD3" w:rsidRPr="007306AE" w:rsidRDefault="00532670" w:rsidP="004D2E05">
      <w:pPr>
        <w:spacing w:after="0"/>
        <w:ind w:left="-540"/>
        <w:rPr>
          <w:rFonts w:ascii="Arial" w:eastAsia="Times New Roman" w:hAnsi="Arial" w:cs="Arial"/>
          <w:sz w:val="24"/>
          <w:szCs w:val="24"/>
        </w:rPr>
      </w:pPr>
      <w:r w:rsidRPr="007306AE">
        <w:rPr>
          <w:rFonts w:ascii="Arial" w:eastAsia="Times New Roman" w:hAnsi="Arial" w:cs="Arial"/>
          <w:sz w:val="18"/>
          <w:szCs w:val="18"/>
        </w:rPr>
        <w:t>i:\ss\</w:t>
      </w:r>
      <w:r w:rsidR="00C45EDE" w:rsidRPr="007306AE">
        <w:rPr>
          <w:rFonts w:ascii="Arial" w:eastAsia="Times New Roman" w:hAnsi="Arial" w:cs="Arial"/>
          <w:sz w:val="18"/>
          <w:szCs w:val="18"/>
        </w:rPr>
        <w:t>Framing the Future 2015</w:t>
      </w:r>
      <w:r w:rsidRPr="007306AE">
        <w:rPr>
          <w:rFonts w:ascii="Arial" w:eastAsia="Times New Roman" w:hAnsi="Arial" w:cs="Arial"/>
          <w:sz w:val="18"/>
          <w:szCs w:val="18"/>
        </w:rPr>
        <w:t xml:space="preserve"> - </w:t>
      </w:r>
      <w:r w:rsidR="00B3671D" w:rsidRPr="007306AE">
        <w:rPr>
          <w:rFonts w:ascii="Arial" w:eastAsia="Times New Roman" w:hAnsi="Arial" w:cs="Arial"/>
          <w:sz w:val="18"/>
          <w:szCs w:val="18"/>
        </w:rPr>
        <w:t xml:space="preserve">edited </w:t>
      </w:r>
      <w:r w:rsidRPr="007306AE">
        <w:rPr>
          <w:rFonts w:ascii="Arial" w:eastAsia="Times New Roman" w:hAnsi="Arial" w:cs="Arial"/>
          <w:sz w:val="18"/>
          <w:szCs w:val="18"/>
        </w:rPr>
        <w:t>5-8-15</w:t>
      </w:r>
    </w:p>
    <w:sectPr w:rsidR="00CE2FD3" w:rsidRPr="007306AE" w:rsidSect="004D2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66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40" w:rsidRDefault="00901C40" w:rsidP="00C35B3F">
      <w:pPr>
        <w:spacing w:after="0"/>
      </w:pPr>
      <w:r>
        <w:separator/>
      </w:r>
    </w:p>
  </w:endnote>
  <w:endnote w:type="continuationSeparator" w:id="0">
    <w:p w:rsidR="00901C40" w:rsidRDefault="00901C40" w:rsidP="00C35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3F" w:rsidRDefault="00C35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00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B3F" w:rsidRDefault="00C35B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B3F" w:rsidRDefault="00C35B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3F" w:rsidRDefault="00C35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40" w:rsidRDefault="00901C40" w:rsidP="00C35B3F">
      <w:pPr>
        <w:spacing w:after="0"/>
      </w:pPr>
      <w:r>
        <w:separator/>
      </w:r>
    </w:p>
  </w:footnote>
  <w:footnote w:type="continuationSeparator" w:id="0">
    <w:p w:rsidR="00901C40" w:rsidRDefault="00901C40" w:rsidP="00C35B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3F" w:rsidRDefault="00C35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3F" w:rsidRDefault="00C35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3F" w:rsidRDefault="00C35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DA7"/>
    <w:multiLevelType w:val="hybridMultilevel"/>
    <w:tmpl w:val="24F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9D7"/>
    <w:multiLevelType w:val="hybridMultilevel"/>
    <w:tmpl w:val="F19C7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A07839"/>
    <w:multiLevelType w:val="hybridMultilevel"/>
    <w:tmpl w:val="12EAE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C0C4C"/>
    <w:multiLevelType w:val="hybridMultilevel"/>
    <w:tmpl w:val="9C8A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07EFD"/>
    <w:multiLevelType w:val="hybridMultilevel"/>
    <w:tmpl w:val="00309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C7F8D"/>
    <w:multiLevelType w:val="hybridMultilevel"/>
    <w:tmpl w:val="B8EA5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22A02"/>
    <w:multiLevelType w:val="hybridMultilevel"/>
    <w:tmpl w:val="9C306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1F756A"/>
    <w:multiLevelType w:val="hybridMultilevel"/>
    <w:tmpl w:val="357A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A436E"/>
    <w:multiLevelType w:val="hybridMultilevel"/>
    <w:tmpl w:val="2380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6341ED"/>
    <w:multiLevelType w:val="hybridMultilevel"/>
    <w:tmpl w:val="F7122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822BA"/>
    <w:multiLevelType w:val="hybridMultilevel"/>
    <w:tmpl w:val="53CE9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267DE6"/>
    <w:multiLevelType w:val="hybridMultilevel"/>
    <w:tmpl w:val="BE044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632764"/>
    <w:multiLevelType w:val="hybridMultilevel"/>
    <w:tmpl w:val="CA76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5153E6"/>
    <w:multiLevelType w:val="hybridMultilevel"/>
    <w:tmpl w:val="ACD87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114FE3"/>
    <w:multiLevelType w:val="hybridMultilevel"/>
    <w:tmpl w:val="E3F27FD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69A05C6E"/>
    <w:multiLevelType w:val="hybridMultilevel"/>
    <w:tmpl w:val="D3C4881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15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B2"/>
    <w:rsid w:val="000363CB"/>
    <w:rsid w:val="0010790E"/>
    <w:rsid w:val="00115E0F"/>
    <w:rsid w:val="0015704E"/>
    <w:rsid w:val="00184326"/>
    <w:rsid w:val="001B2EEC"/>
    <w:rsid w:val="001D0F18"/>
    <w:rsid w:val="002A5906"/>
    <w:rsid w:val="00341F98"/>
    <w:rsid w:val="00342988"/>
    <w:rsid w:val="0035192D"/>
    <w:rsid w:val="003C2F3F"/>
    <w:rsid w:val="00424739"/>
    <w:rsid w:val="00431373"/>
    <w:rsid w:val="004970F3"/>
    <w:rsid w:val="004D2E05"/>
    <w:rsid w:val="00532670"/>
    <w:rsid w:val="00542F28"/>
    <w:rsid w:val="005529E6"/>
    <w:rsid w:val="00580772"/>
    <w:rsid w:val="006F3C70"/>
    <w:rsid w:val="006F7EF2"/>
    <w:rsid w:val="007306AE"/>
    <w:rsid w:val="00750317"/>
    <w:rsid w:val="007F3F81"/>
    <w:rsid w:val="0083348B"/>
    <w:rsid w:val="008C1869"/>
    <w:rsid w:val="00901C40"/>
    <w:rsid w:val="00984F5D"/>
    <w:rsid w:val="00986EAC"/>
    <w:rsid w:val="009D75D0"/>
    <w:rsid w:val="00A70126"/>
    <w:rsid w:val="00A76C9E"/>
    <w:rsid w:val="00AB091B"/>
    <w:rsid w:val="00B04EC6"/>
    <w:rsid w:val="00B3671D"/>
    <w:rsid w:val="00B3708E"/>
    <w:rsid w:val="00B93E97"/>
    <w:rsid w:val="00B95EE0"/>
    <w:rsid w:val="00BA433B"/>
    <w:rsid w:val="00C23F03"/>
    <w:rsid w:val="00C35B3F"/>
    <w:rsid w:val="00C45EDE"/>
    <w:rsid w:val="00CE2FD3"/>
    <w:rsid w:val="00D32A41"/>
    <w:rsid w:val="00E22367"/>
    <w:rsid w:val="00E279A5"/>
    <w:rsid w:val="00EB6BB2"/>
    <w:rsid w:val="00EF5F4C"/>
    <w:rsid w:val="00F566D7"/>
    <w:rsid w:val="00F92B0D"/>
    <w:rsid w:val="00FA56E7"/>
    <w:rsid w:val="00F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EB6B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EB6BB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6F3C7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B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5B3F"/>
  </w:style>
  <w:style w:type="paragraph" w:styleId="Footer">
    <w:name w:val="footer"/>
    <w:basedOn w:val="Normal"/>
    <w:link w:val="FooterChar"/>
    <w:uiPriority w:val="99"/>
    <w:unhideWhenUsed/>
    <w:rsid w:val="00C35B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EB6BB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EB6BB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6F3C7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B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5B3F"/>
  </w:style>
  <w:style w:type="paragraph" w:styleId="Footer">
    <w:name w:val="footer"/>
    <w:basedOn w:val="Normal"/>
    <w:link w:val="FooterChar"/>
    <w:uiPriority w:val="99"/>
    <w:unhideWhenUsed/>
    <w:rsid w:val="00C35B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Threlkeld</dc:creator>
  <cp:lastModifiedBy>Susan Schwartz</cp:lastModifiedBy>
  <cp:revision>2</cp:revision>
  <cp:lastPrinted>2015-05-08T19:07:00Z</cp:lastPrinted>
  <dcterms:created xsi:type="dcterms:W3CDTF">2015-12-22T17:48:00Z</dcterms:created>
  <dcterms:modified xsi:type="dcterms:W3CDTF">2015-12-22T17:48:00Z</dcterms:modified>
</cp:coreProperties>
</file>